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13D" w:rsidRPr="00620263" w:rsidRDefault="0095713D" w:rsidP="00E317B6">
      <w:pPr>
        <w:adjustRightInd w:val="0"/>
        <w:snapToGrid w:val="0"/>
        <w:spacing w:line="520" w:lineRule="exact"/>
        <w:jc w:val="center"/>
        <w:rPr>
          <w:b/>
          <w:sz w:val="36"/>
          <w:szCs w:val="32"/>
        </w:rPr>
      </w:pPr>
      <w:r w:rsidRPr="00620263">
        <w:rPr>
          <w:rFonts w:hint="eastAsia"/>
          <w:b/>
          <w:sz w:val="36"/>
          <w:szCs w:val="32"/>
        </w:rPr>
        <w:t>201</w:t>
      </w:r>
      <w:r w:rsidR="00111177">
        <w:rPr>
          <w:rFonts w:hint="eastAsia"/>
          <w:b/>
          <w:sz w:val="36"/>
          <w:szCs w:val="32"/>
        </w:rPr>
        <w:t>9</w:t>
      </w:r>
      <w:r w:rsidRPr="00620263">
        <w:rPr>
          <w:rFonts w:hint="eastAsia"/>
          <w:b/>
          <w:sz w:val="36"/>
          <w:szCs w:val="32"/>
        </w:rPr>
        <w:t>數學教育學門專題研究計畫成果討論會</w:t>
      </w:r>
    </w:p>
    <w:p w:rsidR="00EE51E5" w:rsidRDefault="0095713D" w:rsidP="00E317B6">
      <w:pPr>
        <w:adjustRightInd w:val="0"/>
        <w:snapToGrid w:val="0"/>
        <w:spacing w:line="520" w:lineRule="exact"/>
        <w:jc w:val="center"/>
        <w:rPr>
          <w:b/>
          <w:sz w:val="36"/>
          <w:szCs w:val="32"/>
        </w:rPr>
      </w:pPr>
      <w:r w:rsidRPr="00620263">
        <w:rPr>
          <w:b/>
          <w:sz w:val="36"/>
          <w:szCs w:val="32"/>
        </w:rPr>
        <w:t>議程</w:t>
      </w:r>
    </w:p>
    <w:p w:rsidR="00E317B6" w:rsidRPr="00804644" w:rsidRDefault="00E317B6" w:rsidP="00E317B6">
      <w:pPr>
        <w:adjustRightInd w:val="0"/>
        <w:snapToGrid w:val="0"/>
        <w:jc w:val="center"/>
        <w:rPr>
          <w:sz w:val="28"/>
          <w:szCs w:val="28"/>
        </w:rPr>
      </w:pPr>
    </w:p>
    <w:p w:rsidR="00620263" w:rsidRPr="00804644" w:rsidRDefault="00EE51E5" w:rsidP="00E317B6">
      <w:pPr>
        <w:adjustRightInd w:val="0"/>
        <w:snapToGrid w:val="0"/>
        <w:jc w:val="center"/>
        <w:rPr>
          <w:b/>
          <w:color w:val="404040" w:themeColor="text1" w:themeTint="BF"/>
          <w:sz w:val="28"/>
          <w:szCs w:val="28"/>
        </w:rPr>
      </w:pPr>
      <w:r w:rsidRPr="00804644">
        <w:rPr>
          <w:rFonts w:hint="eastAsia"/>
          <w:b/>
          <w:color w:val="404040" w:themeColor="text1" w:themeTint="BF"/>
          <w:sz w:val="28"/>
          <w:szCs w:val="28"/>
        </w:rPr>
        <w:t>時間：</w:t>
      </w:r>
      <w:r w:rsidRPr="00804644">
        <w:rPr>
          <w:rFonts w:hint="eastAsia"/>
          <w:b/>
          <w:color w:val="404040" w:themeColor="text1" w:themeTint="BF"/>
          <w:sz w:val="28"/>
          <w:szCs w:val="28"/>
        </w:rPr>
        <w:t>201</w:t>
      </w:r>
      <w:r w:rsidR="00FE3D49">
        <w:rPr>
          <w:rFonts w:hint="eastAsia"/>
          <w:b/>
          <w:color w:val="404040" w:themeColor="text1" w:themeTint="BF"/>
          <w:sz w:val="28"/>
          <w:szCs w:val="28"/>
        </w:rPr>
        <w:t>9</w:t>
      </w:r>
      <w:r w:rsidRPr="00804644">
        <w:rPr>
          <w:rFonts w:hint="eastAsia"/>
          <w:b/>
          <w:color w:val="404040" w:themeColor="text1" w:themeTint="BF"/>
          <w:sz w:val="28"/>
          <w:szCs w:val="28"/>
        </w:rPr>
        <w:t>年</w:t>
      </w:r>
      <w:r w:rsidRPr="00804644">
        <w:rPr>
          <w:b/>
          <w:color w:val="404040" w:themeColor="text1" w:themeTint="BF"/>
          <w:sz w:val="28"/>
          <w:szCs w:val="28"/>
        </w:rPr>
        <w:t>11</w:t>
      </w:r>
      <w:r w:rsidRPr="00804644">
        <w:rPr>
          <w:rFonts w:hint="eastAsia"/>
          <w:b/>
          <w:color w:val="404040" w:themeColor="text1" w:themeTint="BF"/>
          <w:sz w:val="28"/>
          <w:szCs w:val="28"/>
        </w:rPr>
        <w:t>月</w:t>
      </w:r>
      <w:r w:rsidR="00111177" w:rsidRPr="00804644">
        <w:rPr>
          <w:rFonts w:hint="eastAsia"/>
          <w:b/>
          <w:color w:val="404040" w:themeColor="text1" w:themeTint="BF"/>
          <w:sz w:val="28"/>
          <w:szCs w:val="28"/>
        </w:rPr>
        <w:t>29</w:t>
      </w:r>
      <w:r w:rsidRPr="00804644">
        <w:rPr>
          <w:rFonts w:hint="eastAsia"/>
          <w:b/>
          <w:color w:val="404040" w:themeColor="text1" w:themeTint="BF"/>
          <w:sz w:val="28"/>
          <w:szCs w:val="28"/>
        </w:rPr>
        <w:t>日</w:t>
      </w:r>
      <w:r w:rsidR="009628E9" w:rsidRPr="00804644">
        <w:rPr>
          <w:rFonts w:hint="eastAsia"/>
          <w:b/>
          <w:color w:val="404040" w:themeColor="text1" w:themeTint="BF"/>
          <w:sz w:val="28"/>
          <w:szCs w:val="28"/>
        </w:rPr>
        <w:t>（</w:t>
      </w:r>
      <w:r w:rsidRPr="00804644">
        <w:rPr>
          <w:rFonts w:hint="eastAsia"/>
          <w:b/>
          <w:color w:val="404040" w:themeColor="text1" w:themeTint="BF"/>
          <w:sz w:val="28"/>
          <w:szCs w:val="28"/>
        </w:rPr>
        <w:t>五</w:t>
      </w:r>
      <w:r w:rsidR="009628E9" w:rsidRPr="00804644">
        <w:rPr>
          <w:rFonts w:hint="eastAsia"/>
          <w:b/>
          <w:color w:val="404040" w:themeColor="text1" w:themeTint="BF"/>
          <w:sz w:val="28"/>
          <w:szCs w:val="28"/>
        </w:rPr>
        <w:t>）</w:t>
      </w:r>
      <w:r w:rsidRPr="00804644">
        <w:rPr>
          <w:rFonts w:hint="eastAsia"/>
          <w:b/>
          <w:color w:val="404040" w:themeColor="text1" w:themeTint="BF"/>
          <w:sz w:val="28"/>
          <w:szCs w:val="28"/>
        </w:rPr>
        <w:t>至</w:t>
      </w:r>
      <w:r w:rsidRPr="00804644">
        <w:rPr>
          <w:rFonts w:hint="eastAsia"/>
          <w:b/>
          <w:color w:val="404040" w:themeColor="text1" w:themeTint="BF"/>
          <w:sz w:val="28"/>
          <w:szCs w:val="28"/>
        </w:rPr>
        <w:t>1</w:t>
      </w:r>
      <w:r w:rsidR="00111177" w:rsidRPr="00804644">
        <w:rPr>
          <w:rFonts w:hint="eastAsia"/>
          <w:b/>
          <w:color w:val="404040" w:themeColor="text1" w:themeTint="BF"/>
          <w:sz w:val="28"/>
          <w:szCs w:val="28"/>
        </w:rPr>
        <w:t>1</w:t>
      </w:r>
      <w:r w:rsidRPr="00804644">
        <w:rPr>
          <w:rFonts w:hint="eastAsia"/>
          <w:b/>
          <w:color w:val="404040" w:themeColor="text1" w:themeTint="BF"/>
          <w:sz w:val="28"/>
          <w:szCs w:val="28"/>
        </w:rPr>
        <w:t>月</w:t>
      </w:r>
      <w:r w:rsidR="00111177" w:rsidRPr="00804644">
        <w:rPr>
          <w:rFonts w:hint="eastAsia"/>
          <w:b/>
          <w:color w:val="404040" w:themeColor="text1" w:themeTint="BF"/>
          <w:sz w:val="28"/>
          <w:szCs w:val="28"/>
        </w:rPr>
        <w:t>30</w:t>
      </w:r>
      <w:r w:rsidRPr="00804644">
        <w:rPr>
          <w:rFonts w:hint="eastAsia"/>
          <w:b/>
          <w:color w:val="404040" w:themeColor="text1" w:themeTint="BF"/>
          <w:sz w:val="28"/>
          <w:szCs w:val="28"/>
        </w:rPr>
        <w:t>日</w:t>
      </w:r>
      <w:r w:rsidR="009628E9" w:rsidRPr="00804644">
        <w:rPr>
          <w:rFonts w:hint="eastAsia"/>
          <w:b/>
          <w:color w:val="404040" w:themeColor="text1" w:themeTint="BF"/>
          <w:sz w:val="28"/>
          <w:szCs w:val="28"/>
        </w:rPr>
        <w:t>（</w:t>
      </w:r>
      <w:r w:rsidRPr="00804644">
        <w:rPr>
          <w:rFonts w:hint="eastAsia"/>
          <w:b/>
          <w:color w:val="404040" w:themeColor="text1" w:themeTint="BF"/>
          <w:sz w:val="28"/>
          <w:szCs w:val="28"/>
        </w:rPr>
        <w:t>六</w:t>
      </w:r>
      <w:r w:rsidR="009628E9" w:rsidRPr="00804644">
        <w:rPr>
          <w:rFonts w:hint="eastAsia"/>
          <w:b/>
          <w:color w:val="404040" w:themeColor="text1" w:themeTint="BF"/>
          <w:sz w:val="28"/>
          <w:szCs w:val="28"/>
        </w:rPr>
        <w:t>）</w:t>
      </w:r>
      <w:r w:rsidR="00620263" w:rsidRPr="00804644">
        <w:rPr>
          <w:rFonts w:hint="eastAsia"/>
          <w:b/>
          <w:color w:val="404040" w:themeColor="text1" w:themeTint="BF"/>
          <w:sz w:val="28"/>
          <w:szCs w:val="28"/>
        </w:rPr>
        <w:t xml:space="preserve">       </w:t>
      </w:r>
    </w:p>
    <w:p w:rsidR="00E317B6" w:rsidRPr="00804644" w:rsidRDefault="00EE51E5" w:rsidP="00E317B6">
      <w:pPr>
        <w:adjustRightInd w:val="0"/>
        <w:snapToGrid w:val="0"/>
        <w:jc w:val="center"/>
        <w:rPr>
          <w:b/>
          <w:color w:val="404040" w:themeColor="text1" w:themeTint="BF"/>
          <w:sz w:val="28"/>
          <w:szCs w:val="28"/>
        </w:rPr>
      </w:pPr>
      <w:r w:rsidRPr="00804644">
        <w:rPr>
          <w:rFonts w:hint="eastAsia"/>
          <w:b/>
          <w:color w:val="404040" w:themeColor="text1" w:themeTint="BF"/>
          <w:sz w:val="28"/>
          <w:szCs w:val="28"/>
        </w:rPr>
        <w:t>地點：國立</w:t>
      </w:r>
      <w:r w:rsidR="00111177" w:rsidRPr="00804644">
        <w:rPr>
          <w:rFonts w:hint="eastAsia"/>
          <w:b/>
          <w:color w:val="404040" w:themeColor="text1" w:themeTint="BF"/>
          <w:sz w:val="28"/>
          <w:szCs w:val="28"/>
        </w:rPr>
        <w:t>嘉義</w:t>
      </w:r>
      <w:r w:rsidRPr="00804644">
        <w:rPr>
          <w:rFonts w:hint="eastAsia"/>
          <w:b/>
          <w:color w:val="404040" w:themeColor="text1" w:themeTint="BF"/>
          <w:sz w:val="28"/>
          <w:szCs w:val="28"/>
        </w:rPr>
        <w:t>大學</w:t>
      </w:r>
      <w:r w:rsidR="00111177" w:rsidRPr="00804644">
        <w:rPr>
          <w:rFonts w:hint="eastAsia"/>
          <w:b/>
          <w:color w:val="404040" w:themeColor="text1" w:themeTint="BF"/>
          <w:sz w:val="28"/>
          <w:szCs w:val="28"/>
        </w:rPr>
        <w:t>民雄校區科學館</w:t>
      </w:r>
    </w:p>
    <w:p w:rsidR="00C40319" w:rsidRPr="009628E9" w:rsidRDefault="00C40319" w:rsidP="00E317B6">
      <w:pPr>
        <w:adjustRightInd w:val="0"/>
        <w:snapToGrid w:val="0"/>
        <w:jc w:val="center"/>
        <w:rPr>
          <w:b/>
          <w:color w:val="404040" w:themeColor="text1" w:themeTint="BF"/>
          <w:sz w:val="16"/>
        </w:rPr>
      </w:pPr>
    </w:p>
    <w:p w:rsidR="00C40319" w:rsidRPr="00804644" w:rsidRDefault="00C40319" w:rsidP="00C40319">
      <w:pPr>
        <w:adjustRightInd w:val="0"/>
        <w:snapToGrid w:val="0"/>
      </w:pPr>
      <w:r w:rsidRPr="00804644">
        <w:rPr>
          <w:rFonts w:hint="eastAsia"/>
        </w:rPr>
        <w:t>【指導單位】科技部人文及社會科學研究發展司</w:t>
      </w:r>
      <w:r w:rsidRPr="00804644">
        <w:rPr>
          <w:rFonts w:ascii="MS Mincho" w:hAnsi="MS Mincho" w:cs="MS Mincho"/>
        </w:rPr>
        <w:t>​</w:t>
      </w:r>
      <w:r w:rsidRPr="00804644">
        <w:rPr>
          <w:rFonts w:hint="eastAsia"/>
        </w:rPr>
        <w:t>數學教育學門</w:t>
      </w:r>
    </w:p>
    <w:p w:rsidR="00817739" w:rsidRPr="00804644" w:rsidRDefault="00C40319" w:rsidP="00180BF5">
      <w:pPr>
        <w:adjustRightInd w:val="0"/>
        <w:snapToGrid w:val="0"/>
      </w:pPr>
      <w:r w:rsidRPr="00804644">
        <w:rPr>
          <w:rFonts w:hint="eastAsia"/>
        </w:rPr>
        <w:t>【主辦單位】國立</w:t>
      </w:r>
      <w:r w:rsidR="00111177" w:rsidRPr="00804644">
        <w:rPr>
          <w:rFonts w:hint="eastAsia"/>
        </w:rPr>
        <w:t>嘉義</w:t>
      </w:r>
      <w:r w:rsidRPr="00804644">
        <w:rPr>
          <w:rFonts w:hint="eastAsia"/>
        </w:rPr>
        <w:t>大學</w:t>
      </w:r>
      <w:r w:rsidR="00111177" w:rsidRPr="00804644">
        <w:rPr>
          <w:rFonts w:hint="eastAsia"/>
        </w:rPr>
        <w:t>數理</w:t>
      </w:r>
      <w:r w:rsidRPr="00804644">
        <w:rPr>
          <w:rFonts w:hint="eastAsia"/>
        </w:rPr>
        <w:t>教育研究所</w:t>
      </w:r>
    </w:p>
    <w:tbl>
      <w:tblPr>
        <w:tblStyle w:val="a3"/>
        <w:tblW w:w="9053" w:type="dxa"/>
        <w:tblInd w:w="-5" w:type="dxa"/>
        <w:tblLook w:val="04A0" w:firstRow="1" w:lastRow="0" w:firstColumn="1" w:lastColumn="0" w:noHBand="0" w:noVBand="1"/>
      </w:tblPr>
      <w:tblGrid>
        <w:gridCol w:w="1292"/>
        <w:gridCol w:w="5484"/>
        <w:gridCol w:w="992"/>
        <w:gridCol w:w="1285"/>
      </w:tblGrid>
      <w:tr w:rsidR="003E4787" w:rsidRPr="00620263" w:rsidTr="00804644">
        <w:trPr>
          <w:trHeight w:val="114"/>
        </w:trPr>
        <w:tc>
          <w:tcPr>
            <w:tcW w:w="1292" w:type="dxa"/>
            <w:shd w:val="clear" w:color="auto" w:fill="DBE5F1" w:themeFill="accent1" w:themeFillTint="33"/>
            <w:vAlign w:val="center"/>
          </w:tcPr>
          <w:p w:rsidR="003E4787" w:rsidRPr="00620263" w:rsidRDefault="003E4787" w:rsidP="00E317B6">
            <w:pPr>
              <w:adjustRightInd w:val="0"/>
              <w:snapToGrid w:val="0"/>
              <w:jc w:val="center"/>
              <w:rPr>
                <w:b/>
                <w:sz w:val="22"/>
                <w:szCs w:val="22"/>
              </w:rPr>
            </w:pPr>
            <w:r w:rsidRPr="00620263">
              <w:rPr>
                <w:b/>
                <w:sz w:val="22"/>
                <w:szCs w:val="22"/>
              </w:rPr>
              <w:t>時間</w:t>
            </w:r>
          </w:p>
        </w:tc>
        <w:tc>
          <w:tcPr>
            <w:tcW w:w="5484" w:type="dxa"/>
            <w:shd w:val="clear" w:color="auto" w:fill="DBE5F1" w:themeFill="accent1" w:themeFillTint="33"/>
            <w:vAlign w:val="center"/>
          </w:tcPr>
          <w:p w:rsidR="003E4787" w:rsidRPr="00620263" w:rsidRDefault="003E4787" w:rsidP="00837E14">
            <w:pPr>
              <w:adjustRightInd w:val="0"/>
              <w:snapToGrid w:val="0"/>
              <w:jc w:val="center"/>
              <w:rPr>
                <w:b/>
                <w:sz w:val="22"/>
                <w:szCs w:val="22"/>
              </w:rPr>
            </w:pPr>
            <w:r w:rsidRPr="00620263">
              <w:rPr>
                <w:b/>
                <w:sz w:val="22"/>
                <w:szCs w:val="22"/>
              </w:rPr>
              <w:t>11</w:t>
            </w:r>
            <w:r w:rsidRPr="00620263">
              <w:rPr>
                <w:b/>
                <w:sz w:val="22"/>
                <w:szCs w:val="22"/>
              </w:rPr>
              <w:t>月</w:t>
            </w:r>
            <w:r>
              <w:rPr>
                <w:rFonts w:hint="eastAsia"/>
                <w:b/>
                <w:sz w:val="22"/>
                <w:szCs w:val="22"/>
              </w:rPr>
              <w:t>29</w:t>
            </w:r>
            <w:r w:rsidRPr="00620263">
              <w:rPr>
                <w:b/>
                <w:sz w:val="22"/>
                <w:szCs w:val="22"/>
              </w:rPr>
              <w:t>日</w:t>
            </w:r>
            <w:r>
              <w:rPr>
                <w:rFonts w:hint="eastAsia"/>
                <w:b/>
                <w:sz w:val="22"/>
                <w:szCs w:val="22"/>
              </w:rPr>
              <w:t>（</w:t>
            </w:r>
            <w:r w:rsidRPr="00620263">
              <w:rPr>
                <w:b/>
                <w:sz w:val="22"/>
                <w:szCs w:val="22"/>
              </w:rPr>
              <w:t>星期五</w:t>
            </w:r>
            <w:r>
              <w:rPr>
                <w:rFonts w:hint="eastAsia"/>
                <w:b/>
                <w:sz w:val="22"/>
                <w:szCs w:val="22"/>
              </w:rPr>
              <w:t>）</w:t>
            </w:r>
          </w:p>
        </w:tc>
        <w:tc>
          <w:tcPr>
            <w:tcW w:w="992" w:type="dxa"/>
            <w:shd w:val="clear" w:color="auto" w:fill="DBE5F1" w:themeFill="accent1" w:themeFillTint="33"/>
          </w:tcPr>
          <w:p w:rsidR="003E4787" w:rsidRDefault="00802843" w:rsidP="00D45100">
            <w:pPr>
              <w:adjustRightInd w:val="0"/>
              <w:snapToGrid w:val="0"/>
              <w:jc w:val="center"/>
              <w:rPr>
                <w:b/>
                <w:sz w:val="22"/>
                <w:szCs w:val="22"/>
              </w:rPr>
            </w:pPr>
            <w:r>
              <w:rPr>
                <w:rFonts w:hint="eastAsia"/>
                <w:b/>
                <w:sz w:val="22"/>
                <w:szCs w:val="22"/>
              </w:rPr>
              <w:t>主持人</w:t>
            </w:r>
          </w:p>
        </w:tc>
        <w:tc>
          <w:tcPr>
            <w:tcW w:w="1285" w:type="dxa"/>
            <w:shd w:val="clear" w:color="auto" w:fill="DBE5F1" w:themeFill="accent1" w:themeFillTint="33"/>
            <w:vAlign w:val="center"/>
          </w:tcPr>
          <w:p w:rsidR="003E4787" w:rsidRPr="00620263" w:rsidRDefault="003E4787" w:rsidP="00D45100">
            <w:pPr>
              <w:adjustRightInd w:val="0"/>
              <w:snapToGrid w:val="0"/>
              <w:jc w:val="center"/>
              <w:rPr>
                <w:b/>
                <w:sz w:val="22"/>
                <w:szCs w:val="22"/>
              </w:rPr>
            </w:pPr>
            <w:r>
              <w:rPr>
                <w:rFonts w:hint="eastAsia"/>
                <w:b/>
                <w:sz w:val="22"/>
                <w:szCs w:val="22"/>
              </w:rPr>
              <w:t>地點</w:t>
            </w:r>
          </w:p>
        </w:tc>
      </w:tr>
      <w:tr w:rsidR="003E4787" w:rsidRPr="00620263" w:rsidTr="00804644">
        <w:trPr>
          <w:trHeight w:val="142"/>
        </w:trPr>
        <w:tc>
          <w:tcPr>
            <w:tcW w:w="1292" w:type="dxa"/>
            <w:vAlign w:val="center"/>
          </w:tcPr>
          <w:p w:rsidR="003E4787" w:rsidRPr="00620263" w:rsidRDefault="003E4787" w:rsidP="00E317B6">
            <w:pPr>
              <w:adjustRightInd w:val="0"/>
              <w:snapToGrid w:val="0"/>
              <w:jc w:val="center"/>
              <w:rPr>
                <w:sz w:val="22"/>
                <w:szCs w:val="22"/>
              </w:rPr>
            </w:pPr>
            <w:r w:rsidRPr="00620263">
              <w:rPr>
                <w:sz w:val="22"/>
                <w:szCs w:val="22"/>
              </w:rPr>
              <w:t>09:</w:t>
            </w:r>
            <w:r>
              <w:rPr>
                <w:rFonts w:hint="eastAsia"/>
                <w:sz w:val="22"/>
                <w:szCs w:val="22"/>
              </w:rPr>
              <w:t>1</w:t>
            </w:r>
            <w:r w:rsidRPr="00620263">
              <w:rPr>
                <w:sz w:val="22"/>
                <w:szCs w:val="22"/>
              </w:rPr>
              <w:t>0-09:</w:t>
            </w:r>
            <w:r>
              <w:rPr>
                <w:rFonts w:hint="eastAsia"/>
                <w:sz w:val="22"/>
                <w:szCs w:val="22"/>
              </w:rPr>
              <w:t>4</w:t>
            </w:r>
            <w:r w:rsidRPr="00620263">
              <w:rPr>
                <w:sz w:val="22"/>
                <w:szCs w:val="22"/>
              </w:rPr>
              <w:t>0</w:t>
            </w:r>
          </w:p>
        </w:tc>
        <w:tc>
          <w:tcPr>
            <w:tcW w:w="5484" w:type="dxa"/>
            <w:vAlign w:val="center"/>
          </w:tcPr>
          <w:p w:rsidR="003E4787" w:rsidRDefault="003E4787" w:rsidP="00804644">
            <w:pPr>
              <w:adjustRightInd w:val="0"/>
              <w:snapToGrid w:val="0"/>
              <w:spacing w:beforeLines="50" w:before="180"/>
              <w:jc w:val="center"/>
              <w:rPr>
                <w:sz w:val="22"/>
                <w:szCs w:val="22"/>
              </w:rPr>
            </w:pPr>
            <w:r w:rsidRPr="00620263">
              <w:rPr>
                <w:sz w:val="22"/>
                <w:szCs w:val="22"/>
              </w:rPr>
              <w:t>報到</w:t>
            </w:r>
          </w:p>
          <w:p w:rsidR="00B96F9E" w:rsidRPr="00620263" w:rsidRDefault="00B96F9E" w:rsidP="00804644">
            <w:pPr>
              <w:adjustRightInd w:val="0"/>
              <w:snapToGrid w:val="0"/>
              <w:spacing w:afterLines="50" w:after="180"/>
              <w:jc w:val="center"/>
              <w:rPr>
                <w:sz w:val="22"/>
                <w:szCs w:val="22"/>
              </w:rPr>
            </w:pPr>
            <w:r>
              <w:rPr>
                <w:rFonts w:hint="eastAsia"/>
                <w:sz w:val="22"/>
                <w:szCs w:val="22"/>
              </w:rPr>
              <w:t>科技部人文司數學教育學門姚召集人</w:t>
            </w:r>
            <w:r>
              <w:rPr>
                <w:rFonts w:hint="eastAsia"/>
                <w:sz w:val="22"/>
                <w:szCs w:val="22"/>
              </w:rPr>
              <w:t xml:space="preserve"> </w:t>
            </w:r>
            <w:r>
              <w:rPr>
                <w:rFonts w:hint="eastAsia"/>
                <w:sz w:val="22"/>
                <w:szCs w:val="22"/>
              </w:rPr>
              <w:t>如芬</w:t>
            </w:r>
          </w:p>
        </w:tc>
        <w:tc>
          <w:tcPr>
            <w:tcW w:w="992" w:type="dxa"/>
          </w:tcPr>
          <w:p w:rsidR="003E4787" w:rsidRDefault="003E4787" w:rsidP="00AF5FF3">
            <w:pPr>
              <w:adjustRightInd w:val="0"/>
              <w:snapToGrid w:val="0"/>
              <w:jc w:val="center"/>
              <w:rPr>
                <w:sz w:val="18"/>
              </w:rPr>
            </w:pPr>
          </w:p>
        </w:tc>
        <w:tc>
          <w:tcPr>
            <w:tcW w:w="1285" w:type="dxa"/>
            <w:vAlign w:val="center"/>
          </w:tcPr>
          <w:p w:rsidR="003E4787" w:rsidRPr="00804644" w:rsidRDefault="003E4787" w:rsidP="00D45100">
            <w:pPr>
              <w:adjustRightInd w:val="0"/>
              <w:snapToGrid w:val="0"/>
              <w:jc w:val="center"/>
              <w:rPr>
                <w:sz w:val="20"/>
                <w:szCs w:val="20"/>
              </w:rPr>
            </w:pPr>
            <w:r w:rsidRPr="00804644">
              <w:rPr>
                <w:rFonts w:hint="eastAsia"/>
                <w:sz w:val="20"/>
                <w:szCs w:val="20"/>
              </w:rPr>
              <w:t>科學館一樓穿堂</w:t>
            </w:r>
          </w:p>
        </w:tc>
      </w:tr>
      <w:tr w:rsidR="003E4787" w:rsidRPr="00620263" w:rsidTr="00804644">
        <w:trPr>
          <w:trHeight w:val="216"/>
        </w:trPr>
        <w:tc>
          <w:tcPr>
            <w:tcW w:w="1292" w:type="dxa"/>
            <w:vAlign w:val="center"/>
          </w:tcPr>
          <w:p w:rsidR="003E4787" w:rsidRPr="00620263" w:rsidRDefault="003E4787" w:rsidP="003E4787">
            <w:pPr>
              <w:adjustRightInd w:val="0"/>
              <w:snapToGrid w:val="0"/>
              <w:jc w:val="center"/>
              <w:rPr>
                <w:sz w:val="22"/>
                <w:szCs w:val="22"/>
              </w:rPr>
            </w:pPr>
            <w:r w:rsidRPr="00620263">
              <w:rPr>
                <w:sz w:val="22"/>
                <w:szCs w:val="22"/>
              </w:rPr>
              <w:t>09:</w:t>
            </w:r>
            <w:r>
              <w:rPr>
                <w:rFonts w:hint="eastAsia"/>
                <w:sz w:val="22"/>
                <w:szCs w:val="22"/>
              </w:rPr>
              <w:t>4</w:t>
            </w:r>
            <w:r w:rsidRPr="00620263">
              <w:rPr>
                <w:sz w:val="22"/>
                <w:szCs w:val="22"/>
              </w:rPr>
              <w:t>0-0</w:t>
            </w:r>
            <w:r>
              <w:rPr>
                <w:rFonts w:hint="eastAsia"/>
                <w:sz w:val="22"/>
                <w:szCs w:val="22"/>
              </w:rPr>
              <w:t>9</w:t>
            </w:r>
            <w:r w:rsidRPr="00620263">
              <w:rPr>
                <w:sz w:val="22"/>
                <w:szCs w:val="22"/>
              </w:rPr>
              <w:t>:</w:t>
            </w:r>
            <w:r>
              <w:rPr>
                <w:rFonts w:hint="eastAsia"/>
                <w:sz w:val="22"/>
                <w:szCs w:val="22"/>
              </w:rPr>
              <w:t>5</w:t>
            </w:r>
            <w:r w:rsidRPr="00620263">
              <w:rPr>
                <w:sz w:val="22"/>
                <w:szCs w:val="22"/>
              </w:rPr>
              <w:t>0</w:t>
            </w:r>
          </w:p>
        </w:tc>
        <w:tc>
          <w:tcPr>
            <w:tcW w:w="5484" w:type="dxa"/>
            <w:vAlign w:val="center"/>
          </w:tcPr>
          <w:p w:rsidR="003E4787" w:rsidRPr="00620263" w:rsidRDefault="003E4787" w:rsidP="00804644">
            <w:pPr>
              <w:adjustRightInd w:val="0"/>
              <w:snapToGrid w:val="0"/>
              <w:spacing w:beforeLines="50" w:before="180"/>
              <w:jc w:val="center"/>
              <w:rPr>
                <w:sz w:val="22"/>
                <w:szCs w:val="22"/>
              </w:rPr>
            </w:pPr>
            <w:r w:rsidRPr="00620263">
              <w:rPr>
                <w:b/>
                <w:sz w:val="22"/>
                <w:szCs w:val="22"/>
              </w:rPr>
              <w:t>開幕</w:t>
            </w:r>
            <w:r w:rsidR="00C264D7">
              <w:rPr>
                <w:rFonts w:hint="eastAsia"/>
                <w:b/>
                <w:sz w:val="22"/>
                <w:szCs w:val="22"/>
              </w:rPr>
              <w:t>/</w:t>
            </w:r>
            <w:r w:rsidR="00C264D7" w:rsidRPr="003C6EAB">
              <w:rPr>
                <w:sz w:val="22"/>
                <w:szCs w:val="22"/>
              </w:rPr>
              <w:t>合照</w:t>
            </w:r>
          </w:p>
          <w:p w:rsidR="003E4787" w:rsidRPr="00620263" w:rsidRDefault="003E4787" w:rsidP="00804644">
            <w:pPr>
              <w:adjustRightInd w:val="0"/>
              <w:snapToGrid w:val="0"/>
              <w:spacing w:afterLines="50" w:after="180"/>
              <w:jc w:val="center"/>
              <w:rPr>
                <w:sz w:val="22"/>
                <w:szCs w:val="22"/>
              </w:rPr>
            </w:pPr>
            <w:r>
              <w:rPr>
                <w:rFonts w:hint="eastAsia"/>
                <w:sz w:val="22"/>
                <w:szCs w:val="22"/>
              </w:rPr>
              <w:t>嘉義大學艾校長</w:t>
            </w:r>
            <w:r>
              <w:rPr>
                <w:rFonts w:hint="eastAsia"/>
                <w:sz w:val="22"/>
                <w:szCs w:val="22"/>
              </w:rPr>
              <w:t xml:space="preserve"> </w:t>
            </w:r>
            <w:r>
              <w:rPr>
                <w:rFonts w:hint="eastAsia"/>
                <w:sz w:val="22"/>
                <w:szCs w:val="22"/>
              </w:rPr>
              <w:t>群</w:t>
            </w:r>
          </w:p>
        </w:tc>
        <w:tc>
          <w:tcPr>
            <w:tcW w:w="992" w:type="dxa"/>
          </w:tcPr>
          <w:p w:rsidR="00802843" w:rsidRDefault="00802843" w:rsidP="00111177">
            <w:pPr>
              <w:adjustRightInd w:val="0"/>
              <w:snapToGrid w:val="0"/>
              <w:jc w:val="center"/>
              <w:rPr>
                <w:sz w:val="22"/>
                <w:szCs w:val="22"/>
              </w:rPr>
            </w:pPr>
          </w:p>
          <w:p w:rsidR="00AF5FF3" w:rsidRPr="00802843" w:rsidRDefault="00AF5FF3" w:rsidP="00AF5FF3">
            <w:pPr>
              <w:adjustRightInd w:val="0"/>
              <w:snapToGrid w:val="0"/>
              <w:jc w:val="center"/>
              <w:rPr>
                <w:sz w:val="22"/>
                <w:szCs w:val="22"/>
              </w:rPr>
            </w:pPr>
            <w:r w:rsidRPr="00802843">
              <w:rPr>
                <w:rFonts w:hint="eastAsia"/>
                <w:sz w:val="22"/>
                <w:szCs w:val="22"/>
              </w:rPr>
              <w:t>姚如芬</w:t>
            </w:r>
          </w:p>
          <w:p w:rsidR="003E4787" w:rsidRDefault="00AF5FF3" w:rsidP="00AF5FF3">
            <w:pPr>
              <w:adjustRightInd w:val="0"/>
              <w:snapToGrid w:val="0"/>
              <w:jc w:val="center"/>
              <w:rPr>
                <w:sz w:val="18"/>
              </w:rPr>
            </w:pPr>
            <w:r w:rsidRPr="00802843">
              <w:rPr>
                <w:rFonts w:hint="eastAsia"/>
                <w:sz w:val="22"/>
                <w:szCs w:val="22"/>
              </w:rPr>
              <w:t>教授</w:t>
            </w:r>
          </w:p>
        </w:tc>
        <w:tc>
          <w:tcPr>
            <w:tcW w:w="1285" w:type="dxa"/>
            <w:vAlign w:val="center"/>
          </w:tcPr>
          <w:p w:rsidR="003E4787" w:rsidRPr="00804644" w:rsidRDefault="003E4787" w:rsidP="00111177">
            <w:pPr>
              <w:adjustRightInd w:val="0"/>
              <w:snapToGrid w:val="0"/>
              <w:jc w:val="center"/>
              <w:rPr>
                <w:sz w:val="20"/>
                <w:szCs w:val="20"/>
              </w:rPr>
            </w:pPr>
            <w:r w:rsidRPr="00804644">
              <w:rPr>
                <w:rFonts w:hint="eastAsia"/>
                <w:sz w:val="20"/>
                <w:szCs w:val="20"/>
              </w:rPr>
              <w:t>科學館一樓</w:t>
            </w:r>
            <w:r w:rsidRPr="00804644">
              <w:rPr>
                <w:rFonts w:hint="eastAsia"/>
                <w:sz w:val="20"/>
                <w:szCs w:val="20"/>
              </w:rPr>
              <w:t>I 106</w:t>
            </w:r>
            <w:r w:rsidRPr="00804644">
              <w:rPr>
                <w:rFonts w:hint="eastAsia"/>
                <w:sz w:val="20"/>
                <w:szCs w:val="20"/>
              </w:rPr>
              <w:t>階梯教室</w:t>
            </w:r>
          </w:p>
        </w:tc>
      </w:tr>
      <w:tr w:rsidR="003E4787" w:rsidRPr="00620263" w:rsidTr="00804644">
        <w:trPr>
          <w:trHeight w:val="142"/>
        </w:trPr>
        <w:tc>
          <w:tcPr>
            <w:tcW w:w="1292" w:type="dxa"/>
            <w:vAlign w:val="center"/>
          </w:tcPr>
          <w:p w:rsidR="003E4787" w:rsidRPr="00620263" w:rsidRDefault="003E4787" w:rsidP="00FF1053">
            <w:pPr>
              <w:adjustRightInd w:val="0"/>
              <w:snapToGrid w:val="0"/>
              <w:jc w:val="center"/>
              <w:rPr>
                <w:sz w:val="22"/>
                <w:szCs w:val="22"/>
              </w:rPr>
            </w:pPr>
            <w:r>
              <w:rPr>
                <w:rFonts w:hint="eastAsia"/>
                <w:sz w:val="22"/>
                <w:szCs w:val="22"/>
              </w:rPr>
              <w:t>09</w:t>
            </w:r>
            <w:r w:rsidRPr="00620263">
              <w:rPr>
                <w:sz w:val="22"/>
                <w:szCs w:val="22"/>
              </w:rPr>
              <w:t>:</w:t>
            </w:r>
            <w:r>
              <w:rPr>
                <w:rFonts w:hint="eastAsia"/>
                <w:sz w:val="22"/>
                <w:szCs w:val="22"/>
              </w:rPr>
              <w:t>5</w:t>
            </w:r>
            <w:r w:rsidRPr="00620263">
              <w:rPr>
                <w:sz w:val="22"/>
                <w:szCs w:val="22"/>
              </w:rPr>
              <w:t>0-11:00</w:t>
            </w:r>
          </w:p>
        </w:tc>
        <w:tc>
          <w:tcPr>
            <w:tcW w:w="5484" w:type="dxa"/>
            <w:vAlign w:val="center"/>
          </w:tcPr>
          <w:p w:rsidR="00AF7F38" w:rsidRDefault="003E4787" w:rsidP="00AF7F38">
            <w:pPr>
              <w:adjustRightInd w:val="0"/>
              <w:snapToGrid w:val="0"/>
              <w:spacing w:beforeLines="50" w:before="180"/>
              <w:jc w:val="center"/>
              <w:rPr>
                <w:rFonts w:hint="eastAsia"/>
                <w:sz w:val="22"/>
                <w:szCs w:val="22"/>
              </w:rPr>
            </w:pPr>
            <w:r w:rsidRPr="003C6EAB">
              <w:rPr>
                <w:rFonts w:hint="eastAsia"/>
                <w:b/>
                <w:sz w:val="22"/>
                <w:szCs w:val="22"/>
              </w:rPr>
              <w:t>專題</w:t>
            </w:r>
            <w:r>
              <w:rPr>
                <w:rFonts w:hint="eastAsia"/>
                <w:b/>
                <w:sz w:val="22"/>
                <w:szCs w:val="22"/>
              </w:rPr>
              <w:t>演講</w:t>
            </w:r>
          </w:p>
          <w:p w:rsidR="003E4787" w:rsidRPr="00FF1053" w:rsidRDefault="00AF7F38" w:rsidP="00AF7F38">
            <w:pPr>
              <w:adjustRightInd w:val="0"/>
              <w:snapToGrid w:val="0"/>
              <w:spacing w:beforeLines="50" w:before="180"/>
              <w:jc w:val="center"/>
              <w:rPr>
                <w:sz w:val="22"/>
                <w:szCs w:val="22"/>
              </w:rPr>
            </w:pPr>
            <w:bookmarkStart w:id="0" w:name="_GoBack"/>
            <w:bookmarkEnd w:id="0"/>
            <w:r w:rsidRPr="00817739">
              <w:rPr>
                <w:rFonts w:hint="eastAsia"/>
                <w:b/>
                <w:sz w:val="22"/>
                <w:szCs w:val="22"/>
              </w:rPr>
              <w:t>「</w:t>
            </w:r>
            <w:r w:rsidRPr="00AF7F38">
              <w:rPr>
                <w:rFonts w:hint="eastAsia"/>
                <w:b/>
                <w:sz w:val="22"/>
                <w:szCs w:val="22"/>
              </w:rPr>
              <w:t>科技輔助數學自主學習</w:t>
            </w:r>
            <w:r w:rsidRPr="00817739">
              <w:rPr>
                <w:rFonts w:hint="eastAsia"/>
                <w:b/>
                <w:sz w:val="22"/>
                <w:szCs w:val="22"/>
              </w:rPr>
              <w:t>」</w:t>
            </w:r>
          </w:p>
          <w:p w:rsidR="003E4787" w:rsidRPr="003C6EAB" w:rsidRDefault="003E4787" w:rsidP="00804644">
            <w:pPr>
              <w:adjustRightInd w:val="0"/>
              <w:snapToGrid w:val="0"/>
              <w:spacing w:afterLines="50" w:after="180"/>
              <w:jc w:val="center"/>
              <w:rPr>
                <w:sz w:val="22"/>
                <w:szCs w:val="22"/>
              </w:rPr>
            </w:pPr>
            <w:r>
              <w:rPr>
                <w:rFonts w:hint="eastAsia"/>
                <w:sz w:val="22"/>
                <w:szCs w:val="22"/>
              </w:rPr>
              <w:t>教育部資訊及科技教育司</w:t>
            </w:r>
            <w:r>
              <w:rPr>
                <w:rFonts w:hint="eastAsia"/>
                <w:sz w:val="22"/>
                <w:szCs w:val="22"/>
              </w:rPr>
              <w:t xml:space="preserve"> </w:t>
            </w:r>
            <w:r w:rsidRPr="003C6EAB">
              <w:rPr>
                <w:rFonts w:hint="eastAsia"/>
                <w:sz w:val="22"/>
                <w:szCs w:val="22"/>
              </w:rPr>
              <w:t>郭</w:t>
            </w:r>
            <w:r>
              <w:rPr>
                <w:rFonts w:hint="eastAsia"/>
                <w:sz w:val="22"/>
                <w:szCs w:val="22"/>
              </w:rPr>
              <w:t>司長</w:t>
            </w:r>
            <w:r>
              <w:rPr>
                <w:rFonts w:hint="eastAsia"/>
                <w:sz w:val="22"/>
                <w:szCs w:val="22"/>
              </w:rPr>
              <w:t xml:space="preserve"> </w:t>
            </w:r>
            <w:r w:rsidRPr="003C6EAB">
              <w:rPr>
                <w:rFonts w:hint="eastAsia"/>
                <w:sz w:val="22"/>
                <w:szCs w:val="22"/>
              </w:rPr>
              <w:t>伯臣</w:t>
            </w:r>
          </w:p>
        </w:tc>
        <w:tc>
          <w:tcPr>
            <w:tcW w:w="992" w:type="dxa"/>
          </w:tcPr>
          <w:p w:rsidR="00802843" w:rsidRDefault="00802843" w:rsidP="00802843">
            <w:pPr>
              <w:spacing w:beforeLines="50" w:before="180" w:line="320" w:lineRule="exact"/>
              <w:jc w:val="center"/>
              <w:rPr>
                <w:sz w:val="22"/>
                <w:szCs w:val="22"/>
              </w:rPr>
            </w:pPr>
            <w:r w:rsidRPr="00802843">
              <w:rPr>
                <w:rFonts w:hint="eastAsia"/>
                <w:sz w:val="22"/>
                <w:szCs w:val="22"/>
              </w:rPr>
              <w:t>左台益</w:t>
            </w:r>
          </w:p>
          <w:p w:rsidR="003E4787" w:rsidRPr="00802843" w:rsidRDefault="00802843" w:rsidP="00802843">
            <w:pPr>
              <w:spacing w:line="320" w:lineRule="exact"/>
              <w:jc w:val="center"/>
              <w:rPr>
                <w:sz w:val="22"/>
                <w:szCs w:val="22"/>
              </w:rPr>
            </w:pPr>
            <w:r w:rsidRPr="00802843">
              <w:rPr>
                <w:rFonts w:hint="eastAsia"/>
                <w:sz w:val="22"/>
                <w:szCs w:val="22"/>
              </w:rPr>
              <w:t>教授</w:t>
            </w:r>
          </w:p>
        </w:tc>
        <w:tc>
          <w:tcPr>
            <w:tcW w:w="1285" w:type="dxa"/>
            <w:vAlign w:val="center"/>
          </w:tcPr>
          <w:p w:rsidR="00804644" w:rsidRDefault="003E4787" w:rsidP="00804644">
            <w:pPr>
              <w:spacing w:line="280" w:lineRule="exact"/>
              <w:jc w:val="center"/>
              <w:rPr>
                <w:sz w:val="20"/>
                <w:szCs w:val="20"/>
              </w:rPr>
            </w:pPr>
            <w:r w:rsidRPr="00804644">
              <w:rPr>
                <w:rFonts w:hint="eastAsia"/>
                <w:sz w:val="20"/>
                <w:szCs w:val="20"/>
              </w:rPr>
              <w:t>科學館一樓</w:t>
            </w:r>
            <w:r w:rsidRPr="00804644">
              <w:rPr>
                <w:rFonts w:hint="eastAsia"/>
                <w:sz w:val="20"/>
                <w:szCs w:val="20"/>
              </w:rPr>
              <w:t>I 106</w:t>
            </w:r>
          </w:p>
          <w:p w:rsidR="003E4787" w:rsidRPr="00804644" w:rsidRDefault="003E4787" w:rsidP="00804644">
            <w:pPr>
              <w:spacing w:line="280" w:lineRule="exact"/>
              <w:jc w:val="center"/>
              <w:rPr>
                <w:sz w:val="20"/>
                <w:szCs w:val="20"/>
              </w:rPr>
            </w:pPr>
            <w:r w:rsidRPr="00804644">
              <w:rPr>
                <w:rFonts w:hint="eastAsia"/>
                <w:sz w:val="20"/>
                <w:szCs w:val="20"/>
              </w:rPr>
              <w:t>階梯教室</w:t>
            </w:r>
          </w:p>
        </w:tc>
      </w:tr>
      <w:tr w:rsidR="003E4787" w:rsidRPr="00620263" w:rsidTr="00804644">
        <w:trPr>
          <w:trHeight w:val="139"/>
        </w:trPr>
        <w:tc>
          <w:tcPr>
            <w:tcW w:w="1292" w:type="dxa"/>
            <w:vAlign w:val="center"/>
          </w:tcPr>
          <w:p w:rsidR="003E4787" w:rsidRPr="00620263" w:rsidRDefault="003E4787" w:rsidP="00E317B6">
            <w:pPr>
              <w:adjustRightInd w:val="0"/>
              <w:snapToGrid w:val="0"/>
              <w:jc w:val="center"/>
              <w:rPr>
                <w:sz w:val="22"/>
                <w:szCs w:val="22"/>
              </w:rPr>
            </w:pPr>
            <w:r w:rsidRPr="00620263">
              <w:rPr>
                <w:sz w:val="22"/>
                <w:szCs w:val="22"/>
              </w:rPr>
              <w:t>11:00-11:</w:t>
            </w:r>
            <w:r>
              <w:rPr>
                <w:rFonts w:hint="eastAsia"/>
                <w:sz w:val="22"/>
                <w:szCs w:val="22"/>
              </w:rPr>
              <w:t>10</w:t>
            </w:r>
          </w:p>
        </w:tc>
        <w:tc>
          <w:tcPr>
            <w:tcW w:w="5484" w:type="dxa"/>
            <w:vAlign w:val="center"/>
          </w:tcPr>
          <w:p w:rsidR="003E4787" w:rsidRPr="003C6EAB" w:rsidRDefault="003E4787" w:rsidP="00D45100">
            <w:pPr>
              <w:adjustRightInd w:val="0"/>
              <w:snapToGrid w:val="0"/>
              <w:jc w:val="center"/>
              <w:rPr>
                <w:sz w:val="22"/>
                <w:szCs w:val="22"/>
              </w:rPr>
            </w:pPr>
            <w:r>
              <w:rPr>
                <w:rFonts w:hint="eastAsia"/>
                <w:sz w:val="22"/>
                <w:szCs w:val="22"/>
              </w:rPr>
              <w:t>中場休息</w:t>
            </w:r>
            <w:r>
              <w:rPr>
                <w:rFonts w:hint="eastAsia"/>
                <w:sz w:val="22"/>
                <w:szCs w:val="22"/>
              </w:rPr>
              <w:t>/</w:t>
            </w:r>
            <w:r>
              <w:rPr>
                <w:rFonts w:hint="eastAsia"/>
                <w:sz w:val="22"/>
                <w:szCs w:val="22"/>
              </w:rPr>
              <w:t>換場</w:t>
            </w:r>
          </w:p>
        </w:tc>
        <w:tc>
          <w:tcPr>
            <w:tcW w:w="992" w:type="dxa"/>
          </w:tcPr>
          <w:p w:rsidR="003E4787" w:rsidRDefault="003E4787" w:rsidP="00FF1053">
            <w:pPr>
              <w:jc w:val="center"/>
              <w:rPr>
                <w:sz w:val="18"/>
              </w:rPr>
            </w:pPr>
          </w:p>
        </w:tc>
        <w:tc>
          <w:tcPr>
            <w:tcW w:w="1285" w:type="dxa"/>
            <w:vAlign w:val="center"/>
          </w:tcPr>
          <w:p w:rsidR="003E4787" w:rsidRPr="00804644" w:rsidRDefault="003E4787" w:rsidP="00FF1053">
            <w:pPr>
              <w:jc w:val="center"/>
              <w:rPr>
                <w:sz w:val="20"/>
                <w:szCs w:val="20"/>
              </w:rPr>
            </w:pPr>
          </w:p>
        </w:tc>
      </w:tr>
      <w:tr w:rsidR="003E4787" w:rsidRPr="00620263" w:rsidTr="00804644">
        <w:trPr>
          <w:trHeight w:val="138"/>
        </w:trPr>
        <w:tc>
          <w:tcPr>
            <w:tcW w:w="1292" w:type="dxa"/>
            <w:vMerge w:val="restart"/>
            <w:vAlign w:val="center"/>
          </w:tcPr>
          <w:p w:rsidR="003E4787" w:rsidRPr="00620263" w:rsidRDefault="003E4787" w:rsidP="00E317B6">
            <w:pPr>
              <w:adjustRightInd w:val="0"/>
              <w:snapToGrid w:val="0"/>
              <w:jc w:val="center"/>
              <w:rPr>
                <w:sz w:val="22"/>
                <w:szCs w:val="22"/>
              </w:rPr>
            </w:pPr>
          </w:p>
          <w:p w:rsidR="003E4787" w:rsidRPr="00620263" w:rsidRDefault="003E4787" w:rsidP="00E317B6">
            <w:pPr>
              <w:adjustRightInd w:val="0"/>
              <w:snapToGrid w:val="0"/>
              <w:jc w:val="center"/>
              <w:rPr>
                <w:sz w:val="22"/>
                <w:szCs w:val="22"/>
              </w:rPr>
            </w:pPr>
            <w:r w:rsidRPr="00620263">
              <w:rPr>
                <w:sz w:val="22"/>
                <w:szCs w:val="22"/>
              </w:rPr>
              <w:t>11:</w:t>
            </w:r>
            <w:r>
              <w:rPr>
                <w:rFonts w:hint="eastAsia"/>
                <w:sz w:val="22"/>
                <w:szCs w:val="22"/>
              </w:rPr>
              <w:t>10</w:t>
            </w:r>
            <w:r w:rsidRPr="00620263">
              <w:rPr>
                <w:sz w:val="22"/>
                <w:szCs w:val="22"/>
              </w:rPr>
              <w:t>-12:</w:t>
            </w:r>
            <w:r>
              <w:rPr>
                <w:rFonts w:hint="eastAsia"/>
                <w:sz w:val="22"/>
                <w:szCs w:val="22"/>
              </w:rPr>
              <w:t>10</w:t>
            </w:r>
          </w:p>
          <w:p w:rsidR="003E4787" w:rsidRPr="00620263" w:rsidRDefault="00AF5FF3" w:rsidP="002978F3">
            <w:pPr>
              <w:adjustRightInd w:val="0"/>
              <w:snapToGrid w:val="0"/>
              <w:jc w:val="center"/>
              <w:rPr>
                <w:b/>
                <w:sz w:val="22"/>
                <w:szCs w:val="22"/>
              </w:rPr>
            </w:pPr>
            <w:r>
              <w:rPr>
                <w:rFonts w:hint="eastAsia"/>
                <w:b/>
                <w:sz w:val="20"/>
                <w:szCs w:val="22"/>
              </w:rPr>
              <w:t>(</w:t>
            </w:r>
            <w:r w:rsidR="003E4787">
              <w:rPr>
                <w:rFonts w:hint="eastAsia"/>
                <w:b/>
                <w:sz w:val="20"/>
                <w:szCs w:val="22"/>
              </w:rPr>
              <w:t>20</w:t>
            </w:r>
            <m:oMath>
              <m:r>
                <m:rPr>
                  <m:sty m:val="b"/>
                </m:rPr>
                <w:rPr>
                  <w:rFonts w:ascii="Cambria Math" w:hAnsi="Cambria Math"/>
                  <w:sz w:val="20"/>
                  <w:szCs w:val="22"/>
                </w:rPr>
                <m:t>×</m:t>
              </m:r>
              <m:r>
                <m:rPr>
                  <m:sty m:val="b"/>
                </m:rPr>
                <w:rPr>
                  <w:rFonts w:ascii="Cambria Math" w:hAnsi="Cambria Math" w:hint="eastAsia"/>
                  <w:sz w:val="20"/>
                  <w:szCs w:val="22"/>
                </w:rPr>
                <m:t>3</m:t>
              </m:r>
              <m:r>
                <m:rPr>
                  <m:sty m:val="b"/>
                </m:rPr>
                <w:rPr>
                  <w:rFonts w:ascii="Cambria Math" w:hAnsi="Cambria Math"/>
                  <w:sz w:val="20"/>
                  <w:szCs w:val="22"/>
                </w:rPr>
                <m:t>=</m:t>
              </m:r>
            </m:oMath>
            <w:r w:rsidR="003E4787">
              <w:rPr>
                <w:rFonts w:hint="eastAsia"/>
                <w:b/>
                <w:sz w:val="20"/>
                <w:szCs w:val="22"/>
              </w:rPr>
              <w:t>60</w:t>
            </w:r>
            <w:r>
              <w:rPr>
                <w:rFonts w:hint="eastAsia"/>
                <w:b/>
                <w:sz w:val="20"/>
                <w:szCs w:val="22"/>
              </w:rPr>
              <w:t>)</w:t>
            </w:r>
          </w:p>
        </w:tc>
        <w:tc>
          <w:tcPr>
            <w:tcW w:w="5484" w:type="dxa"/>
            <w:vAlign w:val="center"/>
          </w:tcPr>
          <w:p w:rsidR="003E4787" w:rsidRPr="003C6EAB" w:rsidRDefault="003E4787" w:rsidP="00804644">
            <w:pPr>
              <w:adjustRightInd w:val="0"/>
              <w:snapToGrid w:val="0"/>
              <w:rPr>
                <w:b/>
                <w:sz w:val="22"/>
                <w:szCs w:val="22"/>
                <w:shd w:val="pct15" w:color="auto" w:fill="FFFFFF"/>
              </w:rPr>
            </w:pPr>
            <w:r w:rsidRPr="003C6EAB">
              <w:rPr>
                <w:rFonts w:hint="eastAsia"/>
                <w:b/>
                <w:sz w:val="22"/>
                <w:szCs w:val="22"/>
                <w:shd w:val="pct15" w:color="auto" w:fill="FFFFFF"/>
              </w:rPr>
              <w:t>1-A-1</w:t>
            </w:r>
            <w:r w:rsidR="00802843" w:rsidRPr="00802843">
              <w:rPr>
                <w:rFonts w:hint="eastAsia"/>
                <w:b/>
                <w:sz w:val="22"/>
                <w:szCs w:val="22"/>
              </w:rPr>
              <w:t xml:space="preserve">  </w:t>
            </w:r>
            <w:r w:rsidR="00802843" w:rsidRPr="003C6EAB">
              <w:rPr>
                <w:rFonts w:hint="eastAsia"/>
                <w:sz w:val="22"/>
                <w:szCs w:val="22"/>
              </w:rPr>
              <w:t>報告人：</w:t>
            </w:r>
          </w:p>
          <w:p w:rsidR="00A71B74" w:rsidRDefault="009D786D" w:rsidP="00CE39A5">
            <w:pPr>
              <w:adjustRightInd w:val="0"/>
              <w:snapToGrid w:val="0"/>
              <w:ind w:left="882" w:hangingChars="401" w:hanging="882"/>
              <w:rPr>
                <w:sz w:val="22"/>
                <w:szCs w:val="22"/>
              </w:rPr>
            </w:pPr>
            <w:r>
              <w:rPr>
                <w:rFonts w:hint="eastAsia"/>
                <w:sz w:val="22"/>
                <w:szCs w:val="22"/>
              </w:rPr>
              <w:t>陳裕益</w:t>
            </w:r>
            <w:r w:rsidR="00BA18C1">
              <w:rPr>
                <w:rFonts w:hint="eastAsia"/>
                <w:sz w:val="22"/>
                <w:szCs w:val="22"/>
              </w:rPr>
              <w:t>-</w:t>
            </w:r>
            <w:r w:rsidR="004005C9">
              <w:rPr>
                <w:rFonts w:hint="eastAsia"/>
                <w:sz w:val="22"/>
                <w:szCs w:val="22"/>
              </w:rPr>
              <w:t xml:space="preserve"> </w:t>
            </w:r>
            <w:r w:rsidR="004005C9" w:rsidRPr="004005C9">
              <w:rPr>
                <w:rFonts w:hint="eastAsia"/>
                <w:sz w:val="22"/>
                <w:szCs w:val="22"/>
              </w:rPr>
              <w:t>應用</w:t>
            </w:r>
            <w:r w:rsidR="004005C9" w:rsidRPr="004005C9">
              <w:rPr>
                <w:rFonts w:hint="eastAsia"/>
                <w:sz w:val="22"/>
                <w:szCs w:val="22"/>
              </w:rPr>
              <w:t>GeoGebra</w:t>
            </w:r>
            <w:r w:rsidR="004005C9" w:rsidRPr="004005C9">
              <w:rPr>
                <w:rFonts w:hint="eastAsia"/>
                <w:sz w:val="22"/>
                <w:szCs w:val="22"/>
              </w:rPr>
              <w:t>與擴增實境於多變數微積分教學之研究</w:t>
            </w:r>
          </w:p>
          <w:p w:rsidR="00A71B74" w:rsidRDefault="009D786D" w:rsidP="00CE39A5">
            <w:pPr>
              <w:adjustRightInd w:val="0"/>
              <w:snapToGrid w:val="0"/>
              <w:ind w:left="882" w:hangingChars="401" w:hanging="882"/>
              <w:rPr>
                <w:sz w:val="22"/>
                <w:szCs w:val="22"/>
              </w:rPr>
            </w:pPr>
            <w:r>
              <w:rPr>
                <w:rFonts w:hint="eastAsia"/>
                <w:sz w:val="22"/>
                <w:szCs w:val="22"/>
              </w:rPr>
              <w:t>洪文良</w:t>
            </w:r>
            <w:r w:rsidR="00BA18C1">
              <w:rPr>
                <w:rFonts w:hint="eastAsia"/>
                <w:sz w:val="22"/>
                <w:szCs w:val="22"/>
              </w:rPr>
              <w:t>-</w:t>
            </w:r>
            <w:r w:rsidR="004005C9" w:rsidRPr="004005C9">
              <w:rPr>
                <w:rFonts w:hint="eastAsia"/>
                <w:sz w:val="22"/>
                <w:szCs w:val="22"/>
              </w:rPr>
              <w:t>數學玩具教學提昇學生問題解決能力</w:t>
            </w:r>
          </w:p>
          <w:p w:rsidR="00DB45E5" w:rsidRPr="00DB45E5" w:rsidRDefault="00DB45E5" w:rsidP="00804644">
            <w:pPr>
              <w:adjustRightInd w:val="0"/>
              <w:snapToGrid w:val="0"/>
              <w:ind w:left="882" w:hangingChars="401" w:hanging="882"/>
              <w:rPr>
                <w:sz w:val="22"/>
                <w:szCs w:val="22"/>
              </w:rPr>
            </w:pPr>
            <w:r>
              <w:rPr>
                <w:rFonts w:hint="eastAsia"/>
                <w:sz w:val="22"/>
                <w:szCs w:val="22"/>
              </w:rPr>
              <w:t>黃孝雲</w:t>
            </w:r>
            <w:r>
              <w:rPr>
                <w:rFonts w:hint="eastAsia"/>
                <w:sz w:val="22"/>
                <w:szCs w:val="22"/>
              </w:rPr>
              <w:t>-</w:t>
            </w:r>
            <w:r w:rsidRPr="00F47853">
              <w:rPr>
                <w:rFonts w:hint="eastAsia"/>
                <w:sz w:val="22"/>
                <w:szCs w:val="22"/>
              </w:rPr>
              <w:t>子計畫六：微積分極限概念對話式智慧家教系統建立</w:t>
            </w:r>
            <w:r w:rsidRPr="00F47853">
              <w:rPr>
                <w:rFonts w:hint="eastAsia"/>
                <w:sz w:val="22"/>
                <w:szCs w:val="22"/>
              </w:rPr>
              <w:t>(3/3)</w:t>
            </w:r>
          </w:p>
        </w:tc>
        <w:tc>
          <w:tcPr>
            <w:tcW w:w="992" w:type="dxa"/>
          </w:tcPr>
          <w:p w:rsidR="006173AD" w:rsidRDefault="006173AD" w:rsidP="00D45100">
            <w:pPr>
              <w:adjustRightInd w:val="0"/>
              <w:snapToGrid w:val="0"/>
              <w:jc w:val="center"/>
              <w:rPr>
                <w:sz w:val="22"/>
                <w:szCs w:val="22"/>
              </w:rPr>
            </w:pPr>
          </w:p>
          <w:p w:rsidR="00802843" w:rsidRPr="00802843" w:rsidRDefault="00802843" w:rsidP="00D45100">
            <w:pPr>
              <w:adjustRightInd w:val="0"/>
              <w:snapToGrid w:val="0"/>
              <w:jc w:val="center"/>
              <w:rPr>
                <w:sz w:val="22"/>
                <w:szCs w:val="22"/>
              </w:rPr>
            </w:pPr>
            <w:r w:rsidRPr="00802843">
              <w:rPr>
                <w:rFonts w:hint="eastAsia"/>
                <w:sz w:val="22"/>
                <w:szCs w:val="22"/>
              </w:rPr>
              <w:t>左台益</w:t>
            </w:r>
          </w:p>
          <w:p w:rsidR="003E4787" w:rsidRDefault="00802843" w:rsidP="00D45100">
            <w:pPr>
              <w:adjustRightInd w:val="0"/>
              <w:snapToGrid w:val="0"/>
              <w:jc w:val="center"/>
              <w:rPr>
                <w:sz w:val="22"/>
                <w:szCs w:val="22"/>
              </w:rPr>
            </w:pPr>
            <w:r w:rsidRPr="00802843">
              <w:rPr>
                <w:rFonts w:hint="eastAsia"/>
                <w:sz w:val="22"/>
                <w:szCs w:val="22"/>
              </w:rPr>
              <w:t>教授</w:t>
            </w:r>
          </w:p>
          <w:p w:rsidR="006173AD" w:rsidRDefault="006173AD" w:rsidP="006173AD">
            <w:pPr>
              <w:adjustRightInd w:val="0"/>
              <w:snapToGrid w:val="0"/>
              <w:jc w:val="center"/>
              <w:rPr>
                <w:sz w:val="18"/>
              </w:rPr>
            </w:pPr>
          </w:p>
        </w:tc>
        <w:tc>
          <w:tcPr>
            <w:tcW w:w="1285" w:type="dxa"/>
            <w:vAlign w:val="center"/>
          </w:tcPr>
          <w:p w:rsidR="00804644" w:rsidRDefault="00804644" w:rsidP="00804644">
            <w:pPr>
              <w:adjustRightInd w:val="0"/>
              <w:snapToGrid w:val="0"/>
              <w:jc w:val="center"/>
              <w:rPr>
                <w:sz w:val="20"/>
                <w:szCs w:val="20"/>
              </w:rPr>
            </w:pPr>
            <w:r w:rsidRPr="00804644">
              <w:rPr>
                <w:rFonts w:hint="eastAsia"/>
                <w:sz w:val="20"/>
                <w:szCs w:val="20"/>
              </w:rPr>
              <w:t>場地</w:t>
            </w:r>
            <w:r w:rsidRPr="00804644">
              <w:rPr>
                <w:rFonts w:hint="eastAsia"/>
                <w:sz w:val="20"/>
                <w:szCs w:val="20"/>
              </w:rPr>
              <w:t>A</w:t>
            </w:r>
          </w:p>
          <w:p w:rsidR="00804644" w:rsidRDefault="003E4787" w:rsidP="00804644">
            <w:pPr>
              <w:adjustRightInd w:val="0"/>
              <w:snapToGrid w:val="0"/>
              <w:jc w:val="center"/>
              <w:rPr>
                <w:sz w:val="20"/>
                <w:szCs w:val="20"/>
              </w:rPr>
            </w:pPr>
            <w:r w:rsidRPr="00804644">
              <w:rPr>
                <w:rFonts w:hint="eastAsia"/>
                <w:sz w:val="20"/>
                <w:szCs w:val="20"/>
              </w:rPr>
              <w:t>科學館一樓</w:t>
            </w:r>
            <w:r w:rsidRPr="00804644">
              <w:rPr>
                <w:rFonts w:hint="eastAsia"/>
                <w:sz w:val="20"/>
                <w:szCs w:val="20"/>
              </w:rPr>
              <w:t>I 106</w:t>
            </w:r>
          </w:p>
          <w:p w:rsidR="003E4787" w:rsidRPr="00804644" w:rsidRDefault="003E4787" w:rsidP="00804644">
            <w:pPr>
              <w:adjustRightInd w:val="0"/>
              <w:snapToGrid w:val="0"/>
              <w:jc w:val="center"/>
              <w:rPr>
                <w:sz w:val="20"/>
                <w:szCs w:val="20"/>
              </w:rPr>
            </w:pPr>
            <w:r w:rsidRPr="00804644">
              <w:rPr>
                <w:rFonts w:hint="eastAsia"/>
                <w:sz w:val="20"/>
                <w:szCs w:val="20"/>
              </w:rPr>
              <w:t>階梯教室</w:t>
            </w:r>
          </w:p>
          <w:p w:rsidR="003437E5" w:rsidRPr="00804644" w:rsidRDefault="003437E5" w:rsidP="00804644">
            <w:pPr>
              <w:adjustRightInd w:val="0"/>
              <w:snapToGrid w:val="0"/>
              <w:jc w:val="center"/>
              <w:rPr>
                <w:sz w:val="20"/>
                <w:szCs w:val="20"/>
              </w:rPr>
            </w:pPr>
          </w:p>
        </w:tc>
      </w:tr>
      <w:tr w:rsidR="003E4787" w:rsidRPr="00620263" w:rsidTr="00804644">
        <w:trPr>
          <w:trHeight w:val="138"/>
        </w:trPr>
        <w:tc>
          <w:tcPr>
            <w:tcW w:w="1292" w:type="dxa"/>
            <w:vMerge/>
            <w:vAlign w:val="center"/>
          </w:tcPr>
          <w:p w:rsidR="003E4787" w:rsidRPr="00620263" w:rsidRDefault="003E4787" w:rsidP="00E317B6">
            <w:pPr>
              <w:adjustRightInd w:val="0"/>
              <w:snapToGrid w:val="0"/>
              <w:jc w:val="center"/>
              <w:rPr>
                <w:sz w:val="22"/>
                <w:szCs w:val="22"/>
              </w:rPr>
            </w:pPr>
          </w:p>
        </w:tc>
        <w:tc>
          <w:tcPr>
            <w:tcW w:w="5484" w:type="dxa"/>
            <w:vAlign w:val="center"/>
          </w:tcPr>
          <w:p w:rsidR="003E4787" w:rsidRPr="003C6EAB" w:rsidRDefault="003E4787" w:rsidP="00804644">
            <w:pPr>
              <w:adjustRightInd w:val="0"/>
              <w:snapToGrid w:val="0"/>
              <w:rPr>
                <w:b/>
                <w:sz w:val="22"/>
                <w:szCs w:val="22"/>
                <w:shd w:val="pct15" w:color="auto" w:fill="FFFFFF"/>
              </w:rPr>
            </w:pPr>
            <w:r w:rsidRPr="003C6EAB">
              <w:rPr>
                <w:rFonts w:hint="eastAsia"/>
                <w:b/>
                <w:sz w:val="22"/>
                <w:szCs w:val="22"/>
                <w:shd w:val="pct15" w:color="auto" w:fill="FFFFFF"/>
              </w:rPr>
              <w:t>1-B-1</w:t>
            </w:r>
            <w:r w:rsidR="00802843" w:rsidRPr="00802843">
              <w:rPr>
                <w:rFonts w:hint="eastAsia"/>
                <w:b/>
                <w:sz w:val="22"/>
                <w:szCs w:val="22"/>
              </w:rPr>
              <w:t xml:space="preserve">  </w:t>
            </w:r>
            <w:r w:rsidR="00802843" w:rsidRPr="003C6EAB">
              <w:rPr>
                <w:rFonts w:hint="eastAsia"/>
                <w:sz w:val="22"/>
                <w:szCs w:val="22"/>
              </w:rPr>
              <w:t>報告人：</w:t>
            </w:r>
          </w:p>
          <w:p w:rsidR="003E4787" w:rsidRDefault="00FF40AF" w:rsidP="001E2FC6">
            <w:pPr>
              <w:adjustRightInd w:val="0"/>
              <w:snapToGrid w:val="0"/>
              <w:ind w:left="882" w:hangingChars="401" w:hanging="882"/>
              <w:rPr>
                <w:sz w:val="22"/>
                <w:szCs w:val="22"/>
              </w:rPr>
            </w:pPr>
            <w:r>
              <w:rPr>
                <w:rFonts w:hint="eastAsia"/>
                <w:sz w:val="22"/>
                <w:szCs w:val="22"/>
              </w:rPr>
              <w:t>鄭英豪</w:t>
            </w:r>
            <w:r w:rsidR="004005C9">
              <w:rPr>
                <w:rFonts w:hint="eastAsia"/>
                <w:sz w:val="22"/>
                <w:szCs w:val="22"/>
              </w:rPr>
              <w:t xml:space="preserve">- </w:t>
            </w:r>
            <w:r w:rsidR="004005C9" w:rsidRPr="004005C9">
              <w:rPr>
                <w:rFonts w:hint="eastAsia"/>
                <w:sz w:val="22"/>
                <w:szCs w:val="22"/>
              </w:rPr>
              <w:t>科技融入幾何建模活動脈絡下國小教師教學推理能力的發展層次與培育模式之探究</w:t>
            </w:r>
          </w:p>
          <w:p w:rsidR="003E4787" w:rsidRDefault="00FF40AF" w:rsidP="001E2FC6">
            <w:pPr>
              <w:adjustRightInd w:val="0"/>
              <w:snapToGrid w:val="0"/>
              <w:ind w:left="882" w:hangingChars="401" w:hanging="882"/>
              <w:rPr>
                <w:sz w:val="22"/>
                <w:szCs w:val="22"/>
              </w:rPr>
            </w:pPr>
            <w:r>
              <w:rPr>
                <w:rFonts w:hint="eastAsia"/>
                <w:sz w:val="22"/>
                <w:szCs w:val="22"/>
              </w:rPr>
              <w:t>陳彥廷</w:t>
            </w:r>
            <w:r w:rsidR="004005C9">
              <w:rPr>
                <w:rFonts w:hint="eastAsia"/>
                <w:sz w:val="22"/>
                <w:szCs w:val="22"/>
              </w:rPr>
              <w:t xml:space="preserve">- </w:t>
            </w:r>
            <w:r w:rsidR="004005C9" w:rsidRPr="004005C9">
              <w:rPr>
                <w:rFonts w:hint="eastAsia"/>
                <w:sz w:val="22"/>
                <w:szCs w:val="22"/>
              </w:rPr>
              <w:t>小學職前教師設計科技融入數學建模活動之教學推理：評量工具與培育模式之建構</w:t>
            </w:r>
          </w:p>
          <w:p w:rsidR="003E4787" w:rsidRPr="003C6EAB" w:rsidRDefault="00FF40AF" w:rsidP="00804644">
            <w:pPr>
              <w:adjustRightInd w:val="0"/>
              <w:snapToGrid w:val="0"/>
              <w:ind w:left="882" w:hangingChars="401" w:hanging="882"/>
              <w:rPr>
                <w:sz w:val="22"/>
                <w:szCs w:val="22"/>
              </w:rPr>
            </w:pPr>
            <w:r>
              <w:rPr>
                <w:rFonts w:hint="eastAsia"/>
                <w:sz w:val="22"/>
                <w:szCs w:val="22"/>
              </w:rPr>
              <w:t>李源順</w:t>
            </w:r>
            <w:r w:rsidR="004005C9">
              <w:rPr>
                <w:rFonts w:hint="eastAsia"/>
                <w:sz w:val="22"/>
                <w:szCs w:val="22"/>
              </w:rPr>
              <w:t>-</w:t>
            </w:r>
            <w:r w:rsidR="004005C9" w:rsidRPr="004005C9">
              <w:rPr>
                <w:rFonts w:hint="eastAsia"/>
                <w:sz w:val="22"/>
                <w:szCs w:val="22"/>
              </w:rPr>
              <w:t>小學教師在理財脈絡中數學素養的專業發展</w:t>
            </w:r>
          </w:p>
        </w:tc>
        <w:tc>
          <w:tcPr>
            <w:tcW w:w="992" w:type="dxa"/>
          </w:tcPr>
          <w:p w:rsidR="006173AD" w:rsidRDefault="006173AD" w:rsidP="00D45100">
            <w:pPr>
              <w:adjustRightInd w:val="0"/>
              <w:snapToGrid w:val="0"/>
              <w:jc w:val="center"/>
              <w:rPr>
                <w:sz w:val="22"/>
                <w:szCs w:val="22"/>
              </w:rPr>
            </w:pPr>
          </w:p>
          <w:p w:rsidR="00802843" w:rsidRPr="00802843" w:rsidRDefault="00802843" w:rsidP="00D45100">
            <w:pPr>
              <w:adjustRightInd w:val="0"/>
              <w:snapToGrid w:val="0"/>
              <w:jc w:val="center"/>
              <w:rPr>
                <w:sz w:val="22"/>
                <w:szCs w:val="22"/>
              </w:rPr>
            </w:pPr>
            <w:r w:rsidRPr="00802843">
              <w:rPr>
                <w:rFonts w:hint="eastAsia"/>
                <w:sz w:val="22"/>
                <w:szCs w:val="22"/>
              </w:rPr>
              <w:t>姚如芬</w:t>
            </w:r>
          </w:p>
          <w:p w:rsidR="003E4787" w:rsidRDefault="00802843" w:rsidP="00D45100">
            <w:pPr>
              <w:adjustRightInd w:val="0"/>
              <w:snapToGrid w:val="0"/>
              <w:jc w:val="center"/>
              <w:rPr>
                <w:sz w:val="22"/>
                <w:szCs w:val="22"/>
              </w:rPr>
            </w:pPr>
            <w:r w:rsidRPr="00802843">
              <w:rPr>
                <w:rFonts w:hint="eastAsia"/>
                <w:sz w:val="22"/>
                <w:szCs w:val="22"/>
              </w:rPr>
              <w:t>教授</w:t>
            </w:r>
          </w:p>
          <w:p w:rsidR="006173AD" w:rsidRDefault="006173AD" w:rsidP="00D45100">
            <w:pPr>
              <w:adjustRightInd w:val="0"/>
              <w:snapToGrid w:val="0"/>
              <w:jc w:val="center"/>
              <w:rPr>
                <w:sz w:val="18"/>
              </w:rPr>
            </w:pPr>
          </w:p>
        </w:tc>
        <w:tc>
          <w:tcPr>
            <w:tcW w:w="1285" w:type="dxa"/>
            <w:vAlign w:val="center"/>
          </w:tcPr>
          <w:p w:rsidR="00804644" w:rsidRDefault="00804644" w:rsidP="00D45100">
            <w:pPr>
              <w:adjustRightInd w:val="0"/>
              <w:snapToGrid w:val="0"/>
              <w:jc w:val="center"/>
              <w:rPr>
                <w:sz w:val="20"/>
                <w:szCs w:val="20"/>
              </w:rPr>
            </w:pPr>
            <w:r w:rsidRPr="00804644">
              <w:rPr>
                <w:rFonts w:hint="eastAsia"/>
                <w:sz w:val="20"/>
                <w:szCs w:val="20"/>
              </w:rPr>
              <w:t>場地</w:t>
            </w:r>
            <w:r w:rsidRPr="00804644">
              <w:rPr>
                <w:rFonts w:hint="eastAsia"/>
                <w:sz w:val="20"/>
                <w:szCs w:val="20"/>
              </w:rPr>
              <w:t>B</w:t>
            </w:r>
          </w:p>
          <w:p w:rsidR="003E4787" w:rsidRPr="00804644" w:rsidRDefault="003E4787" w:rsidP="00D45100">
            <w:pPr>
              <w:adjustRightInd w:val="0"/>
              <w:snapToGrid w:val="0"/>
              <w:jc w:val="center"/>
              <w:rPr>
                <w:sz w:val="20"/>
                <w:szCs w:val="20"/>
              </w:rPr>
            </w:pPr>
            <w:r w:rsidRPr="00804644">
              <w:rPr>
                <w:rFonts w:hint="eastAsia"/>
                <w:sz w:val="20"/>
                <w:szCs w:val="20"/>
              </w:rPr>
              <w:t>科學館二樓</w:t>
            </w:r>
            <w:r w:rsidRPr="00804644">
              <w:rPr>
                <w:rFonts w:hint="eastAsia"/>
                <w:sz w:val="20"/>
                <w:szCs w:val="20"/>
              </w:rPr>
              <w:t>I 206</w:t>
            </w:r>
            <w:r w:rsidRPr="00804644">
              <w:rPr>
                <w:rFonts w:hint="eastAsia"/>
                <w:sz w:val="20"/>
                <w:szCs w:val="20"/>
              </w:rPr>
              <w:t>教室</w:t>
            </w:r>
          </w:p>
          <w:p w:rsidR="003437E5" w:rsidRPr="00804644" w:rsidRDefault="003437E5" w:rsidP="00804644">
            <w:pPr>
              <w:adjustRightInd w:val="0"/>
              <w:snapToGrid w:val="0"/>
              <w:jc w:val="center"/>
              <w:rPr>
                <w:sz w:val="20"/>
                <w:szCs w:val="20"/>
              </w:rPr>
            </w:pPr>
          </w:p>
        </w:tc>
      </w:tr>
      <w:tr w:rsidR="003E4787" w:rsidRPr="003437E5" w:rsidTr="00804644">
        <w:trPr>
          <w:trHeight w:val="510"/>
        </w:trPr>
        <w:tc>
          <w:tcPr>
            <w:tcW w:w="1292" w:type="dxa"/>
            <w:vMerge/>
            <w:vAlign w:val="center"/>
          </w:tcPr>
          <w:p w:rsidR="003E4787" w:rsidRPr="00620263" w:rsidRDefault="003E4787" w:rsidP="00E317B6">
            <w:pPr>
              <w:adjustRightInd w:val="0"/>
              <w:snapToGrid w:val="0"/>
              <w:jc w:val="center"/>
              <w:rPr>
                <w:sz w:val="22"/>
                <w:szCs w:val="22"/>
              </w:rPr>
            </w:pPr>
          </w:p>
        </w:tc>
        <w:tc>
          <w:tcPr>
            <w:tcW w:w="5484" w:type="dxa"/>
            <w:vAlign w:val="center"/>
          </w:tcPr>
          <w:p w:rsidR="003E4787" w:rsidRPr="003C6EAB" w:rsidRDefault="003E4787" w:rsidP="00804644">
            <w:pPr>
              <w:adjustRightInd w:val="0"/>
              <w:snapToGrid w:val="0"/>
              <w:rPr>
                <w:b/>
                <w:sz w:val="22"/>
                <w:szCs w:val="22"/>
                <w:shd w:val="pct15" w:color="auto" w:fill="FFFFFF"/>
              </w:rPr>
            </w:pPr>
            <w:r w:rsidRPr="003C6EAB">
              <w:rPr>
                <w:b/>
                <w:sz w:val="22"/>
                <w:szCs w:val="22"/>
                <w:shd w:val="pct15" w:color="auto" w:fill="FFFFFF"/>
              </w:rPr>
              <w:t>1-C-1</w:t>
            </w:r>
            <w:r w:rsidR="00802843" w:rsidRPr="00802843">
              <w:rPr>
                <w:rFonts w:hint="eastAsia"/>
                <w:b/>
                <w:sz w:val="22"/>
                <w:szCs w:val="22"/>
              </w:rPr>
              <w:t xml:space="preserve">  </w:t>
            </w:r>
            <w:r w:rsidR="00802843" w:rsidRPr="003C6EAB">
              <w:rPr>
                <w:rFonts w:hint="eastAsia"/>
                <w:sz w:val="22"/>
                <w:szCs w:val="22"/>
              </w:rPr>
              <w:t>報告人：</w:t>
            </w:r>
          </w:p>
          <w:p w:rsidR="003E4787" w:rsidRPr="003C6EAB" w:rsidRDefault="00340C33" w:rsidP="001E2FC6">
            <w:pPr>
              <w:adjustRightInd w:val="0"/>
              <w:snapToGrid w:val="0"/>
              <w:ind w:left="882" w:hangingChars="401" w:hanging="882"/>
              <w:rPr>
                <w:sz w:val="22"/>
                <w:szCs w:val="22"/>
              </w:rPr>
            </w:pPr>
            <w:r>
              <w:rPr>
                <w:rFonts w:hint="eastAsia"/>
                <w:sz w:val="22"/>
                <w:szCs w:val="22"/>
              </w:rPr>
              <w:t>博佳佳</w:t>
            </w:r>
            <w:r w:rsidR="004005C9">
              <w:rPr>
                <w:rFonts w:hint="eastAsia"/>
                <w:sz w:val="22"/>
                <w:szCs w:val="22"/>
              </w:rPr>
              <w:t>-</w:t>
            </w:r>
            <w:r w:rsidR="004005C9" w:rsidRPr="004005C9">
              <w:rPr>
                <w:rFonts w:hint="eastAsia"/>
                <w:sz w:val="22"/>
                <w:szCs w:val="22"/>
              </w:rPr>
              <w:t>中國與印度數學文化之比較探索研究</w:t>
            </w:r>
            <w:r w:rsidR="004005C9" w:rsidRPr="004005C9">
              <w:rPr>
                <w:rFonts w:hint="eastAsia"/>
                <w:sz w:val="22"/>
                <w:szCs w:val="22"/>
              </w:rPr>
              <w:t xml:space="preserve"> II: </w:t>
            </w:r>
            <w:r w:rsidR="004005C9" w:rsidRPr="004005C9">
              <w:rPr>
                <w:rFonts w:hint="eastAsia"/>
                <w:sz w:val="22"/>
                <w:szCs w:val="22"/>
              </w:rPr>
              <w:t>從認知歷史與科學哲學的角度出發</w:t>
            </w:r>
          </w:p>
          <w:p w:rsidR="003E4787" w:rsidRDefault="00977F88" w:rsidP="00CE39A5">
            <w:pPr>
              <w:adjustRightInd w:val="0"/>
              <w:snapToGrid w:val="0"/>
              <w:ind w:left="882" w:hangingChars="401" w:hanging="882"/>
              <w:rPr>
                <w:sz w:val="22"/>
                <w:szCs w:val="22"/>
              </w:rPr>
            </w:pPr>
            <w:r>
              <w:rPr>
                <w:rFonts w:hint="eastAsia"/>
                <w:sz w:val="22"/>
                <w:szCs w:val="22"/>
              </w:rPr>
              <w:t>鄭章華</w:t>
            </w:r>
            <w:r w:rsidR="004005C9">
              <w:rPr>
                <w:rFonts w:hint="eastAsia"/>
                <w:sz w:val="22"/>
                <w:szCs w:val="22"/>
              </w:rPr>
              <w:t xml:space="preserve">- </w:t>
            </w:r>
            <w:r w:rsidR="004005C9" w:rsidRPr="004005C9">
              <w:rPr>
                <w:rFonts w:hint="eastAsia"/>
                <w:sz w:val="22"/>
                <w:szCs w:val="22"/>
              </w:rPr>
              <w:t>協助小學數學教師於跨年級課室進行差異化教學之研究</w:t>
            </w:r>
          </w:p>
          <w:p w:rsidR="003E4787" w:rsidRPr="00771408" w:rsidRDefault="00977F88" w:rsidP="00804644">
            <w:pPr>
              <w:adjustRightInd w:val="0"/>
              <w:snapToGrid w:val="0"/>
              <w:ind w:left="882" w:hangingChars="401" w:hanging="882"/>
              <w:rPr>
                <w:sz w:val="22"/>
                <w:szCs w:val="22"/>
              </w:rPr>
            </w:pPr>
            <w:r w:rsidRPr="001E2FC6">
              <w:rPr>
                <w:sz w:val="22"/>
                <w:szCs w:val="22"/>
              </w:rPr>
              <w:t>吳樎椒</w:t>
            </w:r>
            <w:r w:rsidR="004005C9">
              <w:rPr>
                <w:rFonts w:hint="eastAsia"/>
                <w:sz w:val="22"/>
                <w:szCs w:val="22"/>
              </w:rPr>
              <w:t>-</w:t>
            </w:r>
            <w:r w:rsidR="004005C9" w:rsidRPr="004005C9">
              <w:rPr>
                <w:rFonts w:hint="eastAsia"/>
                <w:sz w:val="22"/>
                <w:szCs w:val="22"/>
              </w:rPr>
              <w:t>設計與實施幼兒具象化數學課程與教學之幼教師專業發展研究</w:t>
            </w:r>
          </w:p>
        </w:tc>
        <w:tc>
          <w:tcPr>
            <w:tcW w:w="992" w:type="dxa"/>
          </w:tcPr>
          <w:p w:rsidR="006173AD" w:rsidRDefault="006173AD" w:rsidP="00D45100">
            <w:pPr>
              <w:adjustRightInd w:val="0"/>
              <w:snapToGrid w:val="0"/>
              <w:jc w:val="center"/>
              <w:rPr>
                <w:sz w:val="22"/>
                <w:szCs w:val="22"/>
              </w:rPr>
            </w:pPr>
          </w:p>
          <w:p w:rsidR="00802843" w:rsidRPr="00802843" w:rsidRDefault="00802843" w:rsidP="00D45100">
            <w:pPr>
              <w:adjustRightInd w:val="0"/>
              <w:snapToGrid w:val="0"/>
              <w:jc w:val="center"/>
              <w:rPr>
                <w:sz w:val="22"/>
                <w:szCs w:val="22"/>
              </w:rPr>
            </w:pPr>
            <w:r w:rsidRPr="00802843">
              <w:rPr>
                <w:rFonts w:hint="eastAsia"/>
                <w:sz w:val="22"/>
                <w:szCs w:val="22"/>
              </w:rPr>
              <w:t>徐偉民</w:t>
            </w:r>
          </w:p>
          <w:p w:rsidR="003E4787" w:rsidRDefault="00802843" w:rsidP="00D45100">
            <w:pPr>
              <w:adjustRightInd w:val="0"/>
              <w:snapToGrid w:val="0"/>
              <w:jc w:val="center"/>
              <w:rPr>
                <w:sz w:val="22"/>
                <w:szCs w:val="22"/>
              </w:rPr>
            </w:pPr>
            <w:r w:rsidRPr="00802843">
              <w:rPr>
                <w:rFonts w:hint="eastAsia"/>
                <w:sz w:val="22"/>
                <w:szCs w:val="22"/>
              </w:rPr>
              <w:t>教授</w:t>
            </w:r>
          </w:p>
          <w:p w:rsidR="006173AD" w:rsidRPr="006173AD" w:rsidRDefault="006173AD" w:rsidP="00D45100">
            <w:pPr>
              <w:adjustRightInd w:val="0"/>
              <w:snapToGrid w:val="0"/>
              <w:jc w:val="center"/>
              <w:rPr>
                <w:color w:val="808080" w:themeColor="background1" w:themeShade="80"/>
                <w:sz w:val="22"/>
                <w:szCs w:val="22"/>
              </w:rPr>
            </w:pPr>
          </w:p>
          <w:p w:rsidR="006173AD" w:rsidRDefault="006173AD" w:rsidP="00D45100">
            <w:pPr>
              <w:adjustRightInd w:val="0"/>
              <w:snapToGrid w:val="0"/>
              <w:jc w:val="center"/>
              <w:rPr>
                <w:sz w:val="18"/>
              </w:rPr>
            </w:pPr>
          </w:p>
        </w:tc>
        <w:tc>
          <w:tcPr>
            <w:tcW w:w="1285" w:type="dxa"/>
            <w:vAlign w:val="center"/>
          </w:tcPr>
          <w:p w:rsidR="00804644" w:rsidRDefault="00804644" w:rsidP="00D45100">
            <w:pPr>
              <w:adjustRightInd w:val="0"/>
              <w:snapToGrid w:val="0"/>
              <w:jc w:val="center"/>
              <w:rPr>
                <w:sz w:val="20"/>
                <w:szCs w:val="20"/>
              </w:rPr>
            </w:pPr>
            <w:r w:rsidRPr="00804644">
              <w:rPr>
                <w:rFonts w:hint="eastAsia"/>
                <w:sz w:val="20"/>
                <w:szCs w:val="20"/>
              </w:rPr>
              <w:t>場地</w:t>
            </w:r>
            <w:r w:rsidRPr="00804644">
              <w:rPr>
                <w:rFonts w:hint="eastAsia"/>
                <w:sz w:val="20"/>
                <w:szCs w:val="20"/>
              </w:rPr>
              <w:t>C</w:t>
            </w:r>
          </w:p>
          <w:p w:rsidR="003E4787" w:rsidRPr="00804644" w:rsidRDefault="003E4787" w:rsidP="00D45100">
            <w:pPr>
              <w:adjustRightInd w:val="0"/>
              <w:snapToGrid w:val="0"/>
              <w:jc w:val="center"/>
              <w:rPr>
                <w:sz w:val="20"/>
                <w:szCs w:val="20"/>
              </w:rPr>
            </w:pPr>
            <w:r w:rsidRPr="00804644">
              <w:rPr>
                <w:rFonts w:hint="eastAsia"/>
                <w:sz w:val="20"/>
                <w:szCs w:val="20"/>
              </w:rPr>
              <w:t>科學館二樓</w:t>
            </w:r>
            <w:r w:rsidRPr="00804644">
              <w:rPr>
                <w:rFonts w:hint="eastAsia"/>
                <w:sz w:val="20"/>
                <w:szCs w:val="20"/>
              </w:rPr>
              <w:t>I 211</w:t>
            </w:r>
            <w:r w:rsidRPr="00804644">
              <w:rPr>
                <w:rFonts w:hint="eastAsia"/>
                <w:sz w:val="20"/>
                <w:szCs w:val="20"/>
              </w:rPr>
              <w:t>教室</w:t>
            </w:r>
          </w:p>
          <w:p w:rsidR="003437E5" w:rsidRPr="00804644" w:rsidRDefault="003437E5" w:rsidP="00804644">
            <w:pPr>
              <w:adjustRightInd w:val="0"/>
              <w:snapToGrid w:val="0"/>
              <w:jc w:val="center"/>
              <w:rPr>
                <w:sz w:val="20"/>
                <w:szCs w:val="20"/>
              </w:rPr>
            </w:pPr>
          </w:p>
        </w:tc>
      </w:tr>
      <w:tr w:rsidR="003E4787" w:rsidRPr="00620263" w:rsidTr="00804644">
        <w:trPr>
          <w:trHeight w:val="318"/>
        </w:trPr>
        <w:tc>
          <w:tcPr>
            <w:tcW w:w="1292" w:type="dxa"/>
            <w:vMerge w:val="restart"/>
            <w:vAlign w:val="center"/>
          </w:tcPr>
          <w:p w:rsidR="003E4787" w:rsidRPr="00620263" w:rsidRDefault="003E4787" w:rsidP="003E4787">
            <w:pPr>
              <w:adjustRightInd w:val="0"/>
              <w:snapToGrid w:val="0"/>
              <w:jc w:val="center"/>
              <w:rPr>
                <w:sz w:val="22"/>
                <w:szCs w:val="22"/>
              </w:rPr>
            </w:pPr>
            <w:r w:rsidRPr="00620263">
              <w:rPr>
                <w:sz w:val="22"/>
                <w:szCs w:val="22"/>
              </w:rPr>
              <w:t>12:</w:t>
            </w:r>
            <w:r>
              <w:rPr>
                <w:rFonts w:hint="eastAsia"/>
                <w:sz w:val="22"/>
                <w:szCs w:val="22"/>
              </w:rPr>
              <w:t>10</w:t>
            </w:r>
            <w:r w:rsidRPr="00620263">
              <w:rPr>
                <w:sz w:val="22"/>
                <w:szCs w:val="22"/>
              </w:rPr>
              <w:t>-13:</w:t>
            </w:r>
            <w:r w:rsidR="00165AE0">
              <w:rPr>
                <w:rFonts w:hint="eastAsia"/>
                <w:sz w:val="22"/>
                <w:szCs w:val="22"/>
              </w:rPr>
              <w:t>1</w:t>
            </w:r>
            <w:r w:rsidRPr="00620263">
              <w:rPr>
                <w:rFonts w:hint="eastAsia"/>
                <w:sz w:val="22"/>
                <w:szCs w:val="22"/>
              </w:rPr>
              <w:t>0</w:t>
            </w:r>
          </w:p>
        </w:tc>
        <w:tc>
          <w:tcPr>
            <w:tcW w:w="5484" w:type="dxa"/>
            <w:vAlign w:val="center"/>
          </w:tcPr>
          <w:p w:rsidR="003E4787" w:rsidRPr="00804644" w:rsidRDefault="003E4787" w:rsidP="00804644">
            <w:pPr>
              <w:adjustRightInd w:val="0"/>
              <w:snapToGrid w:val="0"/>
              <w:jc w:val="center"/>
              <w:rPr>
                <w:sz w:val="18"/>
              </w:rPr>
            </w:pPr>
            <w:r w:rsidRPr="00804644">
              <w:rPr>
                <w:sz w:val="22"/>
                <w:szCs w:val="22"/>
              </w:rPr>
              <w:t>午餐</w:t>
            </w:r>
          </w:p>
        </w:tc>
        <w:tc>
          <w:tcPr>
            <w:tcW w:w="992" w:type="dxa"/>
          </w:tcPr>
          <w:p w:rsidR="003E4787" w:rsidRPr="00741495" w:rsidRDefault="003E4787" w:rsidP="00A72F20">
            <w:pPr>
              <w:adjustRightInd w:val="0"/>
              <w:snapToGrid w:val="0"/>
              <w:jc w:val="center"/>
              <w:rPr>
                <w:sz w:val="18"/>
              </w:rPr>
            </w:pPr>
          </w:p>
        </w:tc>
        <w:tc>
          <w:tcPr>
            <w:tcW w:w="1285" w:type="dxa"/>
            <w:vAlign w:val="center"/>
          </w:tcPr>
          <w:p w:rsidR="003E4787" w:rsidRPr="00804644" w:rsidRDefault="003E4787" w:rsidP="00A72F20">
            <w:pPr>
              <w:adjustRightInd w:val="0"/>
              <w:snapToGrid w:val="0"/>
              <w:jc w:val="center"/>
              <w:rPr>
                <w:sz w:val="20"/>
                <w:szCs w:val="20"/>
              </w:rPr>
            </w:pPr>
            <w:r w:rsidRPr="00804644">
              <w:rPr>
                <w:rFonts w:hint="eastAsia"/>
                <w:sz w:val="20"/>
                <w:szCs w:val="20"/>
              </w:rPr>
              <w:t>場地</w:t>
            </w:r>
            <w:r w:rsidRPr="00804644">
              <w:rPr>
                <w:rFonts w:hint="eastAsia"/>
                <w:sz w:val="20"/>
                <w:szCs w:val="20"/>
              </w:rPr>
              <w:t>B</w:t>
            </w:r>
            <w:r w:rsidRPr="00804644">
              <w:rPr>
                <w:rFonts w:hint="eastAsia"/>
                <w:sz w:val="20"/>
                <w:szCs w:val="20"/>
              </w:rPr>
              <w:t>、</w:t>
            </w:r>
            <w:r w:rsidRPr="00804644">
              <w:rPr>
                <w:rFonts w:hint="eastAsia"/>
                <w:sz w:val="20"/>
                <w:szCs w:val="20"/>
              </w:rPr>
              <w:t>C</w:t>
            </w:r>
          </w:p>
          <w:p w:rsidR="00804644" w:rsidRPr="00804644" w:rsidRDefault="003E4787" w:rsidP="006D05C1">
            <w:pPr>
              <w:adjustRightInd w:val="0"/>
              <w:snapToGrid w:val="0"/>
              <w:jc w:val="center"/>
              <w:rPr>
                <w:sz w:val="20"/>
                <w:szCs w:val="20"/>
              </w:rPr>
            </w:pPr>
            <w:r w:rsidRPr="00804644">
              <w:rPr>
                <w:rFonts w:hint="eastAsia"/>
                <w:sz w:val="20"/>
                <w:szCs w:val="20"/>
              </w:rPr>
              <w:t>(</w:t>
            </w:r>
            <w:r w:rsidR="0022774B">
              <w:rPr>
                <w:rFonts w:hint="eastAsia"/>
                <w:sz w:val="20"/>
                <w:szCs w:val="20"/>
              </w:rPr>
              <w:t xml:space="preserve">I </w:t>
            </w:r>
            <w:r w:rsidRPr="00804644">
              <w:rPr>
                <w:rFonts w:hint="eastAsia"/>
                <w:sz w:val="20"/>
                <w:szCs w:val="20"/>
              </w:rPr>
              <w:t>206</w:t>
            </w:r>
            <w:r w:rsidRPr="00804644">
              <w:rPr>
                <w:rFonts w:hint="eastAsia"/>
                <w:sz w:val="20"/>
                <w:szCs w:val="20"/>
              </w:rPr>
              <w:t>教室、</w:t>
            </w:r>
          </w:p>
          <w:p w:rsidR="003E4787" w:rsidRPr="00804644" w:rsidRDefault="0022774B" w:rsidP="006D05C1">
            <w:pPr>
              <w:adjustRightInd w:val="0"/>
              <w:snapToGrid w:val="0"/>
              <w:jc w:val="center"/>
              <w:rPr>
                <w:sz w:val="20"/>
                <w:szCs w:val="20"/>
              </w:rPr>
            </w:pPr>
            <w:r>
              <w:rPr>
                <w:rFonts w:hint="eastAsia"/>
                <w:sz w:val="20"/>
                <w:szCs w:val="20"/>
              </w:rPr>
              <w:t xml:space="preserve">I </w:t>
            </w:r>
            <w:r w:rsidR="003E4787" w:rsidRPr="00804644">
              <w:rPr>
                <w:rFonts w:hint="eastAsia"/>
                <w:sz w:val="20"/>
                <w:szCs w:val="20"/>
              </w:rPr>
              <w:t>211</w:t>
            </w:r>
            <w:r w:rsidR="003E4787" w:rsidRPr="00804644">
              <w:rPr>
                <w:rFonts w:hint="eastAsia"/>
                <w:sz w:val="20"/>
                <w:szCs w:val="20"/>
              </w:rPr>
              <w:t>教室</w:t>
            </w:r>
            <w:r w:rsidR="003E4787" w:rsidRPr="00804644">
              <w:rPr>
                <w:rFonts w:hint="eastAsia"/>
                <w:sz w:val="20"/>
                <w:szCs w:val="20"/>
              </w:rPr>
              <w:t>)</w:t>
            </w:r>
          </w:p>
        </w:tc>
      </w:tr>
      <w:tr w:rsidR="003E4787" w:rsidRPr="00620263" w:rsidTr="00804644">
        <w:trPr>
          <w:trHeight w:val="317"/>
        </w:trPr>
        <w:tc>
          <w:tcPr>
            <w:tcW w:w="1292" w:type="dxa"/>
            <w:vMerge/>
            <w:vAlign w:val="center"/>
          </w:tcPr>
          <w:p w:rsidR="003E4787" w:rsidRPr="00620263" w:rsidRDefault="003E4787" w:rsidP="00E317B6">
            <w:pPr>
              <w:adjustRightInd w:val="0"/>
              <w:snapToGrid w:val="0"/>
              <w:jc w:val="center"/>
              <w:rPr>
                <w:sz w:val="22"/>
                <w:szCs w:val="22"/>
              </w:rPr>
            </w:pPr>
          </w:p>
        </w:tc>
        <w:tc>
          <w:tcPr>
            <w:tcW w:w="5484" w:type="dxa"/>
            <w:vAlign w:val="center"/>
          </w:tcPr>
          <w:p w:rsidR="00DB45E5" w:rsidRPr="003C6EAB" w:rsidRDefault="00804644" w:rsidP="00804644">
            <w:pPr>
              <w:adjustRightInd w:val="0"/>
              <w:snapToGrid w:val="0"/>
              <w:spacing w:beforeLines="50" w:before="180" w:afterLines="50" w:after="180"/>
              <w:jc w:val="center"/>
              <w:rPr>
                <w:sz w:val="20"/>
              </w:rPr>
            </w:pPr>
            <w:r w:rsidRPr="00804644">
              <w:rPr>
                <w:rFonts w:hint="eastAsia"/>
                <w:kern w:val="0"/>
                <w:sz w:val="22"/>
                <w:szCs w:val="22"/>
              </w:rPr>
              <w:t>壁報論文張貼</w:t>
            </w:r>
            <w:r w:rsidRPr="00804644">
              <w:rPr>
                <w:rFonts w:hint="eastAsia"/>
                <w:sz w:val="22"/>
                <w:szCs w:val="22"/>
              </w:rPr>
              <w:t>/</w:t>
            </w:r>
            <w:r w:rsidRPr="00804644">
              <w:rPr>
                <w:rFonts w:hint="eastAsia"/>
                <w:kern w:val="0"/>
                <w:sz w:val="22"/>
                <w:szCs w:val="22"/>
              </w:rPr>
              <w:t>展示</w:t>
            </w:r>
          </w:p>
        </w:tc>
        <w:tc>
          <w:tcPr>
            <w:tcW w:w="992" w:type="dxa"/>
          </w:tcPr>
          <w:p w:rsidR="003E4787" w:rsidRPr="00E317B6" w:rsidRDefault="003E4787" w:rsidP="00D45100">
            <w:pPr>
              <w:adjustRightInd w:val="0"/>
              <w:snapToGrid w:val="0"/>
              <w:jc w:val="center"/>
              <w:rPr>
                <w:sz w:val="18"/>
              </w:rPr>
            </w:pPr>
          </w:p>
        </w:tc>
        <w:tc>
          <w:tcPr>
            <w:tcW w:w="1285" w:type="dxa"/>
            <w:vAlign w:val="center"/>
          </w:tcPr>
          <w:p w:rsidR="003E4787" w:rsidRPr="00804644" w:rsidRDefault="003E4787" w:rsidP="00D45100">
            <w:pPr>
              <w:adjustRightInd w:val="0"/>
              <w:snapToGrid w:val="0"/>
              <w:jc w:val="center"/>
              <w:rPr>
                <w:sz w:val="20"/>
                <w:szCs w:val="20"/>
              </w:rPr>
            </w:pPr>
            <w:r w:rsidRPr="00804644">
              <w:rPr>
                <w:rFonts w:hint="eastAsia"/>
                <w:sz w:val="20"/>
                <w:szCs w:val="20"/>
              </w:rPr>
              <w:t>一樓穿堂</w:t>
            </w:r>
          </w:p>
        </w:tc>
      </w:tr>
      <w:tr w:rsidR="003E4787" w:rsidRPr="00620263" w:rsidTr="00804644">
        <w:trPr>
          <w:trHeight w:val="142"/>
        </w:trPr>
        <w:tc>
          <w:tcPr>
            <w:tcW w:w="1292" w:type="dxa"/>
            <w:vMerge w:val="restart"/>
            <w:vAlign w:val="center"/>
          </w:tcPr>
          <w:p w:rsidR="003E4787" w:rsidRPr="00620263" w:rsidRDefault="003E4787" w:rsidP="00E317B6">
            <w:pPr>
              <w:adjustRightInd w:val="0"/>
              <w:snapToGrid w:val="0"/>
              <w:jc w:val="center"/>
              <w:rPr>
                <w:sz w:val="22"/>
                <w:szCs w:val="22"/>
              </w:rPr>
            </w:pPr>
            <w:r w:rsidRPr="00620263">
              <w:rPr>
                <w:sz w:val="22"/>
                <w:szCs w:val="22"/>
              </w:rPr>
              <w:lastRenderedPageBreak/>
              <w:t>13:</w:t>
            </w:r>
            <w:r w:rsidR="00165AE0">
              <w:rPr>
                <w:rFonts w:hint="eastAsia"/>
                <w:sz w:val="22"/>
                <w:szCs w:val="22"/>
              </w:rPr>
              <w:t>1</w:t>
            </w:r>
            <w:r w:rsidRPr="00620263">
              <w:rPr>
                <w:sz w:val="22"/>
                <w:szCs w:val="22"/>
              </w:rPr>
              <w:t>0-1</w:t>
            </w:r>
            <w:r>
              <w:rPr>
                <w:rFonts w:hint="eastAsia"/>
                <w:sz w:val="22"/>
                <w:szCs w:val="22"/>
              </w:rPr>
              <w:t>4</w:t>
            </w:r>
            <w:r w:rsidRPr="00620263">
              <w:rPr>
                <w:sz w:val="22"/>
                <w:szCs w:val="22"/>
              </w:rPr>
              <w:t>:</w:t>
            </w:r>
            <w:r w:rsidR="00165AE0">
              <w:rPr>
                <w:rFonts w:hint="eastAsia"/>
                <w:sz w:val="22"/>
                <w:szCs w:val="22"/>
              </w:rPr>
              <w:t>0</w:t>
            </w:r>
            <w:r w:rsidR="00B96F9E">
              <w:rPr>
                <w:rFonts w:hint="eastAsia"/>
                <w:sz w:val="22"/>
                <w:szCs w:val="22"/>
              </w:rPr>
              <w:t>0</w:t>
            </w:r>
          </w:p>
          <w:p w:rsidR="003E4787" w:rsidRPr="00B96F9E" w:rsidRDefault="00AF5FF3" w:rsidP="00B96F9E">
            <w:pPr>
              <w:adjustRightInd w:val="0"/>
              <w:snapToGrid w:val="0"/>
              <w:jc w:val="center"/>
              <w:rPr>
                <w:sz w:val="18"/>
                <w:szCs w:val="18"/>
              </w:rPr>
            </w:pPr>
            <w:r w:rsidRPr="00B96F9E">
              <w:rPr>
                <w:rFonts w:hint="eastAsia"/>
                <w:b/>
                <w:sz w:val="18"/>
                <w:szCs w:val="18"/>
              </w:rPr>
              <w:t>(</w:t>
            </w:r>
            <w:r w:rsidR="00165AE0">
              <w:rPr>
                <w:rFonts w:hint="eastAsia"/>
                <w:b/>
                <w:sz w:val="18"/>
                <w:szCs w:val="18"/>
              </w:rPr>
              <w:t>25</w:t>
            </w:r>
            <m:oMath>
              <m:r>
                <m:rPr>
                  <m:sty m:val="b"/>
                </m:rPr>
                <w:rPr>
                  <w:rFonts w:ascii="Cambria Math" w:hAnsi="Cambria Math"/>
                  <w:sz w:val="18"/>
                  <w:szCs w:val="18"/>
                </w:rPr>
                <m:t>×</m:t>
              </m:r>
              <m:r>
                <m:rPr>
                  <m:sty m:val="b"/>
                </m:rPr>
                <w:rPr>
                  <w:rFonts w:ascii="Cambria Math" w:hAnsi="Cambria Math" w:hint="eastAsia"/>
                  <w:sz w:val="18"/>
                  <w:szCs w:val="18"/>
                </w:rPr>
                <m:t>2</m:t>
              </m:r>
              <m:r>
                <m:rPr>
                  <m:sty m:val="b"/>
                </m:rPr>
                <w:rPr>
                  <w:rFonts w:ascii="Cambria Math" w:hAnsi="Cambria Math"/>
                  <w:sz w:val="18"/>
                  <w:szCs w:val="18"/>
                </w:rPr>
                <m:t>=</m:t>
              </m:r>
              <m:r>
                <m:rPr>
                  <m:sty m:val="b"/>
                </m:rPr>
                <w:rPr>
                  <w:rFonts w:ascii="Cambria Math" w:hAnsi="Cambria Math" w:hint="eastAsia"/>
                  <w:sz w:val="18"/>
                  <w:szCs w:val="18"/>
                </w:rPr>
                <m:t>50</m:t>
              </m:r>
            </m:oMath>
            <w:r w:rsidRPr="00B96F9E">
              <w:rPr>
                <w:rFonts w:hint="eastAsia"/>
                <w:b/>
                <w:sz w:val="18"/>
                <w:szCs w:val="18"/>
              </w:rPr>
              <w:t>)</w:t>
            </w:r>
          </w:p>
        </w:tc>
        <w:tc>
          <w:tcPr>
            <w:tcW w:w="5484" w:type="dxa"/>
            <w:vAlign w:val="center"/>
          </w:tcPr>
          <w:p w:rsidR="003E4787" w:rsidRPr="003C6EAB" w:rsidRDefault="003E4787" w:rsidP="00804644">
            <w:pPr>
              <w:adjustRightInd w:val="0"/>
              <w:snapToGrid w:val="0"/>
              <w:spacing w:beforeLines="50" w:before="180"/>
              <w:rPr>
                <w:b/>
                <w:sz w:val="22"/>
                <w:szCs w:val="22"/>
                <w:shd w:val="pct15" w:color="auto" w:fill="FFFFFF"/>
              </w:rPr>
            </w:pPr>
            <w:r w:rsidRPr="003C6EAB">
              <w:rPr>
                <w:rFonts w:hint="eastAsia"/>
                <w:b/>
                <w:sz w:val="22"/>
                <w:szCs w:val="22"/>
                <w:shd w:val="pct15" w:color="auto" w:fill="FFFFFF"/>
              </w:rPr>
              <w:t>1-A-2</w:t>
            </w:r>
            <w:r w:rsidR="00802843" w:rsidRPr="00802843">
              <w:rPr>
                <w:rFonts w:hint="eastAsia"/>
                <w:b/>
                <w:sz w:val="22"/>
                <w:szCs w:val="22"/>
              </w:rPr>
              <w:t xml:space="preserve">  </w:t>
            </w:r>
            <w:r w:rsidR="00802843" w:rsidRPr="003C6EAB">
              <w:rPr>
                <w:rFonts w:hint="eastAsia"/>
                <w:sz w:val="22"/>
                <w:szCs w:val="22"/>
              </w:rPr>
              <w:t>報告人：</w:t>
            </w:r>
          </w:p>
          <w:p w:rsidR="00A71B74" w:rsidRDefault="00A71B74" w:rsidP="00A71B74">
            <w:pPr>
              <w:adjustRightInd w:val="0"/>
              <w:snapToGrid w:val="0"/>
              <w:ind w:left="882" w:hangingChars="401" w:hanging="882"/>
              <w:rPr>
                <w:sz w:val="22"/>
                <w:szCs w:val="22"/>
              </w:rPr>
            </w:pPr>
            <w:r>
              <w:rPr>
                <w:rFonts w:hint="eastAsia"/>
                <w:sz w:val="22"/>
                <w:szCs w:val="22"/>
              </w:rPr>
              <w:t>郭伯臣</w:t>
            </w:r>
            <w:r w:rsidR="004005C9">
              <w:rPr>
                <w:rFonts w:hint="eastAsia"/>
                <w:sz w:val="22"/>
                <w:szCs w:val="22"/>
              </w:rPr>
              <w:t>-</w:t>
            </w:r>
            <w:r w:rsidR="001E2FC6" w:rsidRPr="001E2FC6">
              <w:rPr>
                <w:rFonts w:hint="eastAsia"/>
                <w:sz w:val="22"/>
                <w:szCs w:val="22"/>
              </w:rPr>
              <w:t>總計畫</w:t>
            </w:r>
            <w:r w:rsidR="001E2FC6" w:rsidRPr="001E2FC6">
              <w:rPr>
                <w:rFonts w:hint="eastAsia"/>
                <w:sz w:val="22"/>
                <w:szCs w:val="22"/>
              </w:rPr>
              <w:t>(</w:t>
            </w:r>
            <w:r w:rsidR="001E2FC6" w:rsidRPr="001E2FC6">
              <w:rPr>
                <w:rFonts w:hint="eastAsia"/>
                <w:sz w:val="22"/>
                <w:szCs w:val="22"/>
              </w:rPr>
              <w:t>含子計畫一）：輔助數學學習之對話式智慧家教系統</w:t>
            </w:r>
          </w:p>
          <w:p w:rsidR="003E4787" w:rsidRPr="003C6EAB" w:rsidRDefault="00A71B74" w:rsidP="00804644">
            <w:pPr>
              <w:adjustRightInd w:val="0"/>
              <w:snapToGrid w:val="0"/>
              <w:spacing w:afterLines="50" w:after="180"/>
              <w:ind w:left="882" w:hangingChars="401" w:hanging="882"/>
              <w:rPr>
                <w:sz w:val="22"/>
                <w:szCs w:val="22"/>
              </w:rPr>
            </w:pPr>
            <w:r w:rsidRPr="00F47853">
              <w:rPr>
                <w:rFonts w:hint="eastAsia"/>
                <w:sz w:val="22"/>
                <w:szCs w:val="22"/>
              </w:rPr>
              <w:t>施淑娟</w:t>
            </w:r>
            <w:r w:rsidR="004005C9">
              <w:rPr>
                <w:rFonts w:hint="eastAsia"/>
                <w:sz w:val="22"/>
                <w:szCs w:val="22"/>
              </w:rPr>
              <w:t>-</w:t>
            </w:r>
            <w:r w:rsidR="004005C9" w:rsidRPr="004005C9">
              <w:rPr>
                <w:rFonts w:hint="eastAsia"/>
                <w:sz w:val="22"/>
                <w:szCs w:val="22"/>
              </w:rPr>
              <w:t>子計畫三：數學解題歷程與算則之對話式智慧家教系統建置與成效分析</w:t>
            </w:r>
          </w:p>
        </w:tc>
        <w:tc>
          <w:tcPr>
            <w:tcW w:w="992" w:type="dxa"/>
          </w:tcPr>
          <w:p w:rsidR="007C1948" w:rsidRDefault="007C1948" w:rsidP="00A72F20">
            <w:pPr>
              <w:adjustRightInd w:val="0"/>
              <w:snapToGrid w:val="0"/>
              <w:jc w:val="center"/>
              <w:rPr>
                <w:sz w:val="22"/>
                <w:szCs w:val="22"/>
              </w:rPr>
            </w:pPr>
          </w:p>
          <w:p w:rsidR="00802843" w:rsidRDefault="00A71B74" w:rsidP="00A72F20">
            <w:pPr>
              <w:adjustRightInd w:val="0"/>
              <w:snapToGrid w:val="0"/>
              <w:jc w:val="center"/>
              <w:rPr>
                <w:sz w:val="22"/>
                <w:szCs w:val="22"/>
              </w:rPr>
            </w:pPr>
            <w:r w:rsidRPr="00802843">
              <w:rPr>
                <w:rFonts w:hint="eastAsia"/>
                <w:sz w:val="22"/>
                <w:szCs w:val="22"/>
              </w:rPr>
              <w:t>左台益</w:t>
            </w:r>
          </w:p>
          <w:p w:rsidR="003E4787" w:rsidRDefault="00802843" w:rsidP="00A72F20">
            <w:pPr>
              <w:adjustRightInd w:val="0"/>
              <w:snapToGrid w:val="0"/>
              <w:jc w:val="center"/>
              <w:rPr>
                <w:sz w:val="22"/>
                <w:szCs w:val="22"/>
              </w:rPr>
            </w:pPr>
            <w:r w:rsidRPr="00802843">
              <w:rPr>
                <w:rFonts w:hint="eastAsia"/>
                <w:sz w:val="22"/>
                <w:szCs w:val="22"/>
              </w:rPr>
              <w:t>教授</w:t>
            </w:r>
          </w:p>
          <w:p w:rsidR="006173AD" w:rsidRPr="00802843" w:rsidRDefault="006173AD" w:rsidP="006173AD">
            <w:pPr>
              <w:adjustRightInd w:val="0"/>
              <w:snapToGrid w:val="0"/>
              <w:jc w:val="center"/>
              <w:rPr>
                <w:sz w:val="18"/>
              </w:rPr>
            </w:pPr>
          </w:p>
        </w:tc>
        <w:tc>
          <w:tcPr>
            <w:tcW w:w="1285" w:type="dxa"/>
            <w:vAlign w:val="center"/>
          </w:tcPr>
          <w:p w:rsidR="003E4787" w:rsidRPr="00804644" w:rsidRDefault="003E4787" w:rsidP="00A72F20">
            <w:pPr>
              <w:adjustRightInd w:val="0"/>
              <w:snapToGrid w:val="0"/>
              <w:jc w:val="center"/>
              <w:rPr>
                <w:sz w:val="20"/>
                <w:szCs w:val="20"/>
              </w:rPr>
            </w:pPr>
            <w:r w:rsidRPr="00804644">
              <w:rPr>
                <w:rFonts w:hint="eastAsia"/>
                <w:sz w:val="20"/>
                <w:szCs w:val="20"/>
              </w:rPr>
              <w:t>場地</w:t>
            </w:r>
            <w:r w:rsidRPr="00804644">
              <w:rPr>
                <w:rFonts w:hint="eastAsia"/>
                <w:sz w:val="20"/>
                <w:szCs w:val="20"/>
              </w:rPr>
              <w:t>A</w:t>
            </w:r>
          </w:p>
          <w:p w:rsidR="003E4787" w:rsidRPr="00804644" w:rsidRDefault="0022774B" w:rsidP="00A72F20">
            <w:pPr>
              <w:adjustRightInd w:val="0"/>
              <w:snapToGrid w:val="0"/>
              <w:jc w:val="center"/>
              <w:rPr>
                <w:sz w:val="20"/>
                <w:szCs w:val="20"/>
              </w:rPr>
            </w:pPr>
            <w:r>
              <w:rPr>
                <w:rFonts w:hint="eastAsia"/>
                <w:sz w:val="20"/>
                <w:szCs w:val="20"/>
              </w:rPr>
              <w:t xml:space="preserve">I </w:t>
            </w:r>
            <w:r w:rsidR="003E4787" w:rsidRPr="00804644">
              <w:rPr>
                <w:rFonts w:hint="eastAsia"/>
                <w:sz w:val="20"/>
                <w:szCs w:val="20"/>
              </w:rPr>
              <w:t>106</w:t>
            </w:r>
            <w:r w:rsidR="003E4787" w:rsidRPr="00804644">
              <w:rPr>
                <w:rFonts w:hint="eastAsia"/>
                <w:sz w:val="20"/>
                <w:szCs w:val="20"/>
              </w:rPr>
              <w:t>教室</w:t>
            </w:r>
          </w:p>
        </w:tc>
      </w:tr>
      <w:tr w:rsidR="003E4787" w:rsidRPr="00620263" w:rsidTr="00804644">
        <w:trPr>
          <w:trHeight w:val="142"/>
        </w:trPr>
        <w:tc>
          <w:tcPr>
            <w:tcW w:w="1292" w:type="dxa"/>
            <w:vMerge/>
            <w:vAlign w:val="center"/>
          </w:tcPr>
          <w:p w:rsidR="003E4787" w:rsidRPr="00620263" w:rsidRDefault="003E4787" w:rsidP="00E317B6">
            <w:pPr>
              <w:adjustRightInd w:val="0"/>
              <w:snapToGrid w:val="0"/>
              <w:jc w:val="center"/>
              <w:rPr>
                <w:sz w:val="22"/>
                <w:szCs w:val="22"/>
              </w:rPr>
            </w:pPr>
          </w:p>
        </w:tc>
        <w:tc>
          <w:tcPr>
            <w:tcW w:w="5484" w:type="dxa"/>
            <w:vAlign w:val="center"/>
          </w:tcPr>
          <w:p w:rsidR="003E4787" w:rsidRPr="003C6EAB" w:rsidRDefault="003E4787" w:rsidP="00804644">
            <w:pPr>
              <w:adjustRightInd w:val="0"/>
              <w:snapToGrid w:val="0"/>
              <w:spacing w:beforeLines="50" w:before="180"/>
              <w:rPr>
                <w:b/>
                <w:sz w:val="22"/>
                <w:szCs w:val="22"/>
                <w:shd w:val="pct15" w:color="auto" w:fill="FFFFFF"/>
              </w:rPr>
            </w:pPr>
            <w:r w:rsidRPr="003C6EAB">
              <w:rPr>
                <w:b/>
                <w:sz w:val="22"/>
                <w:szCs w:val="22"/>
                <w:shd w:val="pct15" w:color="auto" w:fill="FFFFFF"/>
              </w:rPr>
              <w:t>1-B-2</w:t>
            </w:r>
            <w:r w:rsidR="00802843" w:rsidRPr="00802843">
              <w:rPr>
                <w:rFonts w:hint="eastAsia"/>
                <w:b/>
                <w:sz w:val="22"/>
                <w:szCs w:val="22"/>
              </w:rPr>
              <w:t xml:space="preserve">  </w:t>
            </w:r>
            <w:r w:rsidR="00802843" w:rsidRPr="003C6EAB">
              <w:rPr>
                <w:rFonts w:hint="eastAsia"/>
                <w:sz w:val="22"/>
                <w:szCs w:val="22"/>
              </w:rPr>
              <w:t>報告人：</w:t>
            </w:r>
          </w:p>
          <w:p w:rsidR="003E4787" w:rsidRDefault="00A71B74" w:rsidP="00A72F20">
            <w:pPr>
              <w:adjustRightInd w:val="0"/>
              <w:snapToGrid w:val="0"/>
              <w:ind w:left="882" w:hangingChars="401" w:hanging="882"/>
              <w:rPr>
                <w:sz w:val="22"/>
                <w:szCs w:val="22"/>
              </w:rPr>
            </w:pPr>
            <w:r>
              <w:rPr>
                <w:rFonts w:hint="eastAsia"/>
                <w:sz w:val="22"/>
                <w:szCs w:val="22"/>
              </w:rPr>
              <w:t>姚如芬</w:t>
            </w:r>
            <w:r w:rsidR="00BA18C1">
              <w:rPr>
                <w:rFonts w:hint="eastAsia"/>
                <w:sz w:val="22"/>
                <w:szCs w:val="22"/>
              </w:rPr>
              <w:t>-</w:t>
            </w:r>
            <w:r w:rsidR="004005C9" w:rsidRPr="004005C9">
              <w:rPr>
                <w:rFonts w:hint="eastAsia"/>
                <w:sz w:val="22"/>
                <w:szCs w:val="22"/>
              </w:rPr>
              <w:t>幾何小學堂</w:t>
            </w:r>
            <w:r w:rsidR="004005C9" w:rsidRPr="004005C9">
              <w:rPr>
                <w:rFonts w:hint="eastAsia"/>
                <w:sz w:val="22"/>
                <w:szCs w:val="22"/>
              </w:rPr>
              <w:t>-</w:t>
            </w:r>
            <w:r w:rsidR="004005C9" w:rsidRPr="004005C9">
              <w:rPr>
                <w:rFonts w:hint="eastAsia"/>
                <w:sz w:val="22"/>
                <w:szCs w:val="22"/>
              </w:rPr>
              <w:t>幾何補救教材之發展與實踐</w:t>
            </w:r>
          </w:p>
          <w:p w:rsidR="003E4787" w:rsidRPr="003C6EAB" w:rsidRDefault="007A46A9" w:rsidP="00804644">
            <w:pPr>
              <w:adjustRightInd w:val="0"/>
              <w:snapToGrid w:val="0"/>
              <w:spacing w:afterLines="50" w:after="180"/>
              <w:ind w:left="882" w:hangingChars="401" w:hanging="882"/>
              <w:rPr>
                <w:sz w:val="22"/>
                <w:szCs w:val="22"/>
              </w:rPr>
            </w:pPr>
            <w:r>
              <w:rPr>
                <w:rFonts w:hint="eastAsia"/>
                <w:sz w:val="22"/>
                <w:szCs w:val="22"/>
              </w:rPr>
              <w:t>梁淑坤</w:t>
            </w:r>
            <w:r>
              <w:rPr>
                <w:rFonts w:hint="eastAsia"/>
                <w:sz w:val="22"/>
                <w:szCs w:val="22"/>
              </w:rPr>
              <w:t>-</w:t>
            </w:r>
            <w:r w:rsidRPr="00F47853">
              <w:rPr>
                <w:rFonts w:hint="eastAsia"/>
                <w:sz w:val="22"/>
                <w:szCs w:val="22"/>
              </w:rPr>
              <w:t>融入解題及擬題於家校之有效數學學習之研究：作業研發及執行模式的建置</w:t>
            </w:r>
            <w:r w:rsidRPr="00F47853">
              <w:rPr>
                <w:rFonts w:hint="eastAsia"/>
                <w:sz w:val="22"/>
                <w:szCs w:val="22"/>
              </w:rPr>
              <w:t>(K-6)</w:t>
            </w:r>
          </w:p>
        </w:tc>
        <w:tc>
          <w:tcPr>
            <w:tcW w:w="992" w:type="dxa"/>
          </w:tcPr>
          <w:p w:rsidR="00FF3546" w:rsidRDefault="00FF3546" w:rsidP="00A71B74">
            <w:pPr>
              <w:adjustRightInd w:val="0"/>
              <w:snapToGrid w:val="0"/>
              <w:jc w:val="center"/>
              <w:rPr>
                <w:sz w:val="22"/>
                <w:szCs w:val="22"/>
              </w:rPr>
            </w:pPr>
          </w:p>
          <w:p w:rsidR="00A71B74" w:rsidRDefault="00A71B74" w:rsidP="00A71B74">
            <w:pPr>
              <w:adjustRightInd w:val="0"/>
              <w:snapToGrid w:val="0"/>
              <w:jc w:val="center"/>
              <w:rPr>
                <w:sz w:val="22"/>
                <w:szCs w:val="22"/>
              </w:rPr>
            </w:pPr>
            <w:r w:rsidRPr="00802843">
              <w:rPr>
                <w:rFonts w:hint="eastAsia"/>
                <w:sz w:val="22"/>
                <w:szCs w:val="22"/>
              </w:rPr>
              <w:t>林素微</w:t>
            </w:r>
          </w:p>
          <w:p w:rsidR="003E4787" w:rsidRDefault="00802843" w:rsidP="00A71B74">
            <w:pPr>
              <w:adjustRightInd w:val="0"/>
              <w:snapToGrid w:val="0"/>
              <w:jc w:val="center"/>
              <w:rPr>
                <w:sz w:val="22"/>
                <w:szCs w:val="22"/>
              </w:rPr>
            </w:pPr>
            <w:r w:rsidRPr="00802843">
              <w:rPr>
                <w:rFonts w:hint="eastAsia"/>
                <w:sz w:val="22"/>
                <w:szCs w:val="22"/>
              </w:rPr>
              <w:t>教授</w:t>
            </w:r>
          </w:p>
          <w:p w:rsidR="006173AD" w:rsidRPr="00802843" w:rsidRDefault="006173AD" w:rsidP="00A71B74">
            <w:pPr>
              <w:adjustRightInd w:val="0"/>
              <w:snapToGrid w:val="0"/>
              <w:jc w:val="center"/>
              <w:rPr>
                <w:sz w:val="18"/>
              </w:rPr>
            </w:pPr>
          </w:p>
        </w:tc>
        <w:tc>
          <w:tcPr>
            <w:tcW w:w="1285" w:type="dxa"/>
            <w:vAlign w:val="center"/>
          </w:tcPr>
          <w:p w:rsidR="003E4787" w:rsidRPr="00804644" w:rsidRDefault="003E4787" w:rsidP="00A72F20">
            <w:pPr>
              <w:adjustRightInd w:val="0"/>
              <w:snapToGrid w:val="0"/>
              <w:jc w:val="center"/>
              <w:rPr>
                <w:sz w:val="20"/>
                <w:szCs w:val="20"/>
              </w:rPr>
            </w:pPr>
            <w:r w:rsidRPr="00804644">
              <w:rPr>
                <w:rFonts w:hint="eastAsia"/>
                <w:sz w:val="20"/>
                <w:szCs w:val="20"/>
              </w:rPr>
              <w:t>場地</w:t>
            </w:r>
            <w:r w:rsidRPr="00804644">
              <w:rPr>
                <w:rFonts w:hint="eastAsia"/>
                <w:sz w:val="20"/>
                <w:szCs w:val="20"/>
              </w:rPr>
              <w:t>B</w:t>
            </w:r>
          </w:p>
          <w:p w:rsidR="003E4787" w:rsidRPr="00804644" w:rsidRDefault="0022774B" w:rsidP="00614167">
            <w:pPr>
              <w:adjustRightInd w:val="0"/>
              <w:snapToGrid w:val="0"/>
              <w:jc w:val="center"/>
              <w:rPr>
                <w:sz w:val="20"/>
                <w:szCs w:val="20"/>
              </w:rPr>
            </w:pPr>
            <w:r>
              <w:rPr>
                <w:rFonts w:hint="eastAsia"/>
                <w:sz w:val="20"/>
                <w:szCs w:val="20"/>
              </w:rPr>
              <w:t xml:space="preserve">I </w:t>
            </w:r>
            <w:r w:rsidR="003E4787" w:rsidRPr="00804644">
              <w:rPr>
                <w:rFonts w:hint="eastAsia"/>
                <w:sz w:val="20"/>
                <w:szCs w:val="20"/>
              </w:rPr>
              <w:t>206</w:t>
            </w:r>
            <w:r w:rsidR="003E4787" w:rsidRPr="00804644">
              <w:rPr>
                <w:rFonts w:hint="eastAsia"/>
                <w:sz w:val="20"/>
                <w:szCs w:val="20"/>
              </w:rPr>
              <w:t>教室</w:t>
            </w:r>
          </w:p>
        </w:tc>
      </w:tr>
      <w:tr w:rsidR="003E4787" w:rsidRPr="00620263" w:rsidTr="00804644">
        <w:trPr>
          <w:trHeight w:val="572"/>
        </w:trPr>
        <w:tc>
          <w:tcPr>
            <w:tcW w:w="1292" w:type="dxa"/>
            <w:vMerge/>
            <w:vAlign w:val="center"/>
          </w:tcPr>
          <w:p w:rsidR="003E4787" w:rsidRPr="00620263" w:rsidRDefault="003E4787" w:rsidP="00E317B6">
            <w:pPr>
              <w:adjustRightInd w:val="0"/>
              <w:snapToGrid w:val="0"/>
              <w:jc w:val="center"/>
              <w:rPr>
                <w:sz w:val="22"/>
                <w:szCs w:val="22"/>
              </w:rPr>
            </w:pPr>
          </w:p>
        </w:tc>
        <w:tc>
          <w:tcPr>
            <w:tcW w:w="5484" w:type="dxa"/>
            <w:vAlign w:val="center"/>
          </w:tcPr>
          <w:p w:rsidR="003E4787" w:rsidRPr="003C6EAB" w:rsidRDefault="003E4787" w:rsidP="00804644">
            <w:pPr>
              <w:adjustRightInd w:val="0"/>
              <w:snapToGrid w:val="0"/>
              <w:spacing w:beforeLines="50" w:before="180"/>
              <w:rPr>
                <w:b/>
                <w:sz w:val="22"/>
                <w:szCs w:val="22"/>
                <w:shd w:val="pct15" w:color="auto" w:fill="FFFFFF"/>
              </w:rPr>
            </w:pPr>
            <w:r w:rsidRPr="003C6EAB">
              <w:rPr>
                <w:b/>
                <w:sz w:val="22"/>
                <w:szCs w:val="22"/>
                <w:shd w:val="pct15" w:color="auto" w:fill="FFFFFF"/>
              </w:rPr>
              <w:t>1-C-2</w:t>
            </w:r>
            <w:r w:rsidR="00802843" w:rsidRPr="00802843">
              <w:rPr>
                <w:rFonts w:hint="eastAsia"/>
                <w:b/>
                <w:sz w:val="22"/>
                <w:szCs w:val="22"/>
              </w:rPr>
              <w:t xml:space="preserve">  </w:t>
            </w:r>
            <w:r w:rsidR="00802843" w:rsidRPr="003C6EAB">
              <w:rPr>
                <w:rFonts w:hint="eastAsia"/>
                <w:sz w:val="22"/>
                <w:szCs w:val="22"/>
              </w:rPr>
              <w:t>報告人：</w:t>
            </w:r>
          </w:p>
          <w:p w:rsidR="00420659" w:rsidRDefault="00420659" w:rsidP="00420659">
            <w:pPr>
              <w:adjustRightInd w:val="0"/>
              <w:snapToGrid w:val="0"/>
              <w:ind w:left="882" w:hangingChars="401" w:hanging="882"/>
              <w:rPr>
                <w:sz w:val="22"/>
                <w:szCs w:val="22"/>
              </w:rPr>
            </w:pPr>
            <w:r>
              <w:rPr>
                <w:rFonts w:hint="eastAsia"/>
                <w:sz w:val="22"/>
                <w:szCs w:val="22"/>
              </w:rPr>
              <w:t>吳昭容</w:t>
            </w:r>
            <w:r>
              <w:rPr>
                <w:rFonts w:hint="eastAsia"/>
                <w:sz w:val="22"/>
                <w:szCs w:val="22"/>
              </w:rPr>
              <w:t>-</w:t>
            </w:r>
            <w:r w:rsidRPr="00F47853">
              <w:rPr>
                <w:rFonts w:hint="eastAsia"/>
                <w:sz w:val="22"/>
                <w:szCs w:val="22"/>
              </w:rPr>
              <w:t>國中小學生數學能力成分研究與評量工具之發展：數學詞彙能力之探究與評量</w:t>
            </w:r>
          </w:p>
          <w:p w:rsidR="00F47853" w:rsidRPr="003C6EAB" w:rsidRDefault="00420659" w:rsidP="00804644">
            <w:pPr>
              <w:adjustRightInd w:val="0"/>
              <w:snapToGrid w:val="0"/>
              <w:spacing w:afterLines="50" w:after="180"/>
              <w:ind w:left="882" w:hangingChars="401" w:hanging="882"/>
              <w:rPr>
                <w:sz w:val="22"/>
                <w:szCs w:val="22"/>
              </w:rPr>
            </w:pPr>
            <w:r>
              <w:rPr>
                <w:rFonts w:hint="eastAsia"/>
                <w:sz w:val="22"/>
                <w:szCs w:val="22"/>
              </w:rPr>
              <w:t>張葶葶</w:t>
            </w:r>
            <w:r>
              <w:rPr>
                <w:rFonts w:hint="eastAsia"/>
                <w:sz w:val="22"/>
                <w:szCs w:val="22"/>
              </w:rPr>
              <w:t>-</w:t>
            </w:r>
            <w:r w:rsidRPr="00F47853">
              <w:rPr>
                <w:rFonts w:hint="eastAsia"/>
                <w:sz w:val="22"/>
                <w:szCs w:val="22"/>
              </w:rPr>
              <w:t>以行為與腦造影指標評估數量概念介入成效之認知歷程與腦神經機制</w:t>
            </w:r>
          </w:p>
        </w:tc>
        <w:tc>
          <w:tcPr>
            <w:tcW w:w="992" w:type="dxa"/>
          </w:tcPr>
          <w:p w:rsidR="00FF3546" w:rsidRDefault="00FF3546" w:rsidP="00A72F20">
            <w:pPr>
              <w:adjustRightInd w:val="0"/>
              <w:snapToGrid w:val="0"/>
              <w:jc w:val="center"/>
              <w:rPr>
                <w:sz w:val="22"/>
                <w:szCs w:val="22"/>
              </w:rPr>
            </w:pPr>
          </w:p>
          <w:p w:rsidR="00802843" w:rsidRDefault="00A71B74" w:rsidP="00A72F20">
            <w:pPr>
              <w:adjustRightInd w:val="0"/>
              <w:snapToGrid w:val="0"/>
              <w:jc w:val="center"/>
              <w:rPr>
                <w:sz w:val="22"/>
                <w:szCs w:val="22"/>
              </w:rPr>
            </w:pPr>
            <w:r w:rsidRPr="00802843">
              <w:rPr>
                <w:rFonts w:hint="eastAsia"/>
                <w:sz w:val="22"/>
                <w:szCs w:val="22"/>
              </w:rPr>
              <w:t>陳彥廷</w:t>
            </w:r>
          </w:p>
          <w:p w:rsidR="003E4787" w:rsidRDefault="00802843" w:rsidP="00A72F20">
            <w:pPr>
              <w:adjustRightInd w:val="0"/>
              <w:snapToGrid w:val="0"/>
              <w:jc w:val="center"/>
              <w:rPr>
                <w:sz w:val="22"/>
                <w:szCs w:val="22"/>
              </w:rPr>
            </w:pPr>
            <w:r w:rsidRPr="00802843">
              <w:rPr>
                <w:rFonts w:hint="eastAsia"/>
                <w:sz w:val="22"/>
                <w:szCs w:val="22"/>
              </w:rPr>
              <w:t>教授</w:t>
            </w:r>
          </w:p>
          <w:p w:rsidR="007A46A9" w:rsidRPr="00802843" w:rsidRDefault="007A46A9" w:rsidP="00A72F20">
            <w:pPr>
              <w:adjustRightInd w:val="0"/>
              <w:snapToGrid w:val="0"/>
              <w:jc w:val="center"/>
              <w:rPr>
                <w:sz w:val="18"/>
              </w:rPr>
            </w:pPr>
          </w:p>
        </w:tc>
        <w:tc>
          <w:tcPr>
            <w:tcW w:w="1285" w:type="dxa"/>
            <w:vAlign w:val="center"/>
          </w:tcPr>
          <w:p w:rsidR="003E4787" w:rsidRPr="00804644" w:rsidRDefault="003E4787" w:rsidP="00A72F20">
            <w:pPr>
              <w:adjustRightInd w:val="0"/>
              <w:snapToGrid w:val="0"/>
              <w:jc w:val="center"/>
              <w:rPr>
                <w:sz w:val="20"/>
                <w:szCs w:val="20"/>
              </w:rPr>
            </w:pPr>
            <w:r w:rsidRPr="00804644">
              <w:rPr>
                <w:rFonts w:hint="eastAsia"/>
                <w:sz w:val="20"/>
                <w:szCs w:val="20"/>
              </w:rPr>
              <w:t>場地</w:t>
            </w:r>
            <w:r w:rsidRPr="00804644">
              <w:rPr>
                <w:rFonts w:hint="eastAsia"/>
                <w:sz w:val="20"/>
                <w:szCs w:val="20"/>
              </w:rPr>
              <w:t>C</w:t>
            </w:r>
          </w:p>
          <w:p w:rsidR="003E4787" w:rsidRPr="00804644" w:rsidRDefault="0022774B" w:rsidP="00A72F20">
            <w:pPr>
              <w:adjustRightInd w:val="0"/>
              <w:snapToGrid w:val="0"/>
              <w:jc w:val="center"/>
              <w:rPr>
                <w:sz w:val="20"/>
                <w:szCs w:val="20"/>
              </w:rPr>
            </w:pPr>
            <w:r>
              <w:rPr>
                <w:rFonts w:hint="eastAsia"/>
                <w:sz w:val="20"/>
                <w:szCs w:val="20"/>
              </w:rPr>
              <w:t xml:space="preserve">I </w:t>
            </w:r>
            <w:r w:rsidR="003E4787" w:rsidRPr="00804644">
              <w:rPr>
                <w:rFonts w:hint="eastAsia"/>
                <w:sz w:val="20"/>
                <w:szCs w:val="20"/>
              </w:rPr>
              <w:t>211</w:t>
            </w:r>
            <w:r w:rsidR="003E4787" w:rsidRPr="00804644">
              <w:rPr>
                <w:rFonts w:hint="eastAsia"/>
                <w:sz w:val="20"/>
                <w:szCs w:val="20"/>
              </w:rPr>
              <w:t>教室</w:t>
            </w:r>
          </w:p>
        </w:tc>
      </w:tr>
      <w:tr w:rsidR="003E4787" w:rsidRPr="00620263" w:rsidTr="00804644">
        <w:trPr>
          <w:trHeight w:val="651"/>
        </w:trPr>
        <w:tc>
          <w:tcPr>
            <w:tcW w:w="1292" w:type="dxa"/>
            <w:vAlign w:val="center"/>
          </w:tcPr>
          <w:p w:rsidR="003E4787" w:rsidRPr="00620263" w:rsidRDefault="003E4787" w:rsidP="003E4787">
            <w:pPr>
              <w:adjustRightInd w:val="0"/>
              <w:snapToGrid w:val="0"/>
              <w:jc w:val="center"/>
              <w:rPr>
                <w:sz w:val="22"/>
                <w:szCs w:val="22"/>
              </w:rPr>
            </w:pPr>
            <w:r w:rsidRPr="00620263">
              <w:rPr>
                <w:rFonts w:hint="eastAsia"/>
                <w:sz w:val="22"/>
                <w:szCs w:val="22"/>
              </w:rPr>
              <w:t>1</w:t>
            </w:r>
            <w:r>
              <w:rPr>
                <w:rFonts w:hint="eastAsia"/>
                <w:sz w:val="22"/>
                <w:szCs w:val="22"/>
              </w:rPr>
              <w:t>4</w:t>
            </w:r>
            <w:r w:rsidRPr="00620263">
              <w:rPr>
                <w:rFonts w:hint="eastAsia"/>
                <w:sz w:val="22"/>
                <w:szCs w:val="22"/>
              </w:rPr>
              <w:t>:</w:t>
            </w:r>
            <w:r w:rsidR="00165AE0">
              <w:rPr>
                <w:rFonts w:hint="eastAsia"/>
                <w:sz w:val="22"/>
                <w:szCs w:val="22"/>
              </w:rPr>
              <w:t>0</w:t>
            </w:r>
            <w:r w:rsidR="00B96F9E">
              <w:rPr>
                <w:rFonts w:hint="eastAsia"/>
                <w:sz w:val="22"/>
                <w:szCs w:val="22"/>
              </w:rPr>
              <w:t>0</w:t>
            </w:r>
            <w:r w:rsidRPr="00620263">
              <w:rPr>
                <w:rFonts w:hint="eastAsia"/>
                <w:sz w:val="22"/>
                <w:szCs w:val="22"/>
              </w:rPr>
              <w:t>-1</w:t>
            </w:r>
            <w:r>
              <w:rPr>
                <w:rFonts w:hint="eastAsia"/>
                <w:sz w:val="22"/>
                <w:szCs w:val="22"/>
              </w:rPr>
              <w:t>4</w:t>
            </w:r>
            <w:r w:rsidRPr="00620263">
              <w:rPr>
                <w:rFonts w:hint="eastAsia"/>
                <w:sz w:val="22"/>
                <w:szCs w:val="22"/>
              </w:rPr>
              <w:t>:</w:t>
            </w:r>
            <w:r w:rsidR="00165AE0">
              <w:rPr>
                <w:rFonts w:hint="eastAsia"/>
                <w:sz w:val="22"/>
                <w:szCs w:val="22"/>
              </w:rPr>
              <w:t>1</w:t>
            </w:r>
            <w:r w:rsidR="00B96F9E">
              <w:rPr>
                <w:rFonts w:hint="eastAsia"/>
                <w:sz w:val="22"/>
                <w:szCs w:val="22"/>
              </w:rPr>
              <w:t>0</w:t>
            </w:r>
          </w:p>
        </w:tc>
        <w:tc>
          <w:tcPr>
            <w:tcW w:w="5484" w:type="dxa"/>
            <w:vAlign w:val="center"/>
          </w:tcPr>
          <w:p w:rsidR="003E4787" w:rsidRPr="003C6EAB" w:rsidRDefault="003E4787" w:rsidP="00804644">
            <w:pPr>
              <w:adjustRightInd w:val="0"/>
              <w:snapToGrid w:val="0"/>
              <w:jc w:val="center"/>
              <w:rPr>
                <w:sz w:val="22"/>
                <w:szCs w:val="22"/>
              </w:rPr>
            </w:pPr>
            <w:r w:rsidRPr="003C6EAB">
              <w:rPr>
                <w:sz w:val="22"/>
                <w:szCs w:val="22"/>
              </w:rPr>
              <w:t>茶敘</w:t>
            </w:r>
          </w:p>
        </w:tc>
        <w:tc>
          <w:tcPr>
            <w:tcW w:w="992" w:type="dxa"/>
          </w:tcPr>
          <w:p w:rsidR="003E4787" w:rsidRPr="00E317B6" w:rsidRDefault="003E4787" w:rsidP="00D45100">
            <w:pPr>
              <w:adjustRightInd w:val="0"/>
              <w:snapToGrid w:val="0"/>
              <w:jc w:val="center"/>
              <w:rPr>
                <w:sz w:val="18"/>
              </w:rPr>
            </w:pPr>
          </w:p>
        </w:tc>
        <w:tc>
          <w:tcPr>
            <w:tcW w:w="1285" w:type="dxa"/>
            <w:vAlign w:val="center"/>
          </w:tcPr>
          <w:p w:rsidR="003E4787" w:rsidRPr="00804644" w:rsidRDefault="003E4787" w:rsidP="00D45100">
            <w:pPr>
              <w:adjustRightInd w:val="0"/>
              <w:snapToGrid w:val="0"/>
              <w:jc w:val="center"/>
              <w:rPr>
                <w:sz w:val="20"/>
                <w:szCs w:val="20"/>
              </w:rPr>
            </w:pPr>
            <w:r w:rsidRPr="00804644">
              <w:rPr>
                <w:rFonts w:hint="eastAsia"/>
                <w:sz w:val="20"/>
                <w:szCs w:val="20"/>
              </w:rPr>
              <w:t>一樓穿堂</w:t>
            </w:r>
          </w:p>
        </w:tc>
      </w:tr>
      <w:tr w:rsidR="00AF5FF3" w:rsidRPr="00620263" w:rsidTr="004F54A6">
        <w:trPr>
          <w:trHeight w:val="1446"/>
        </w:trPr>
        <w:tc>
          <w:tcPr>
            <w:tcW w:w="1292" w:type="dxa"/>
            <w:vMerge w:val="restart"/>
            <w:vAlign w:val="center"/>
          </w:tcPr>
          <w:p w:rsidR="00AF5FF3" w:rsidRPr="000E2881" w:rsidRDefault="00AF5FF3" w:rsidP="00E317B6">
            <w:pPr>
              <w:adjustRightInd w:val="0"/>
              <w:snapToGrid w:val="0"/>
              <w:jc w:val="center"/>
              <w:rPr>
                <w:sz w:val="22"/>
                <w:szCs w:val="22"/>
              </w:rPr>
            </w:pPr>
            <w:r w:rsidRPr="000E2881">
              <w:rPr>
                <w:rFonts w:hint="eastAsia"/>
                <w:sz w:val="22"/>
                <w:szCs w:val="22"/>
              </w:rPr>
              <w:t>1</w:t>
            </w:r>
            <w:r>
              <w:rPr>
                <w:rFonts w:hint="eastAsia"/>
                <w:sz w:val="22"/>
                <w:szCs w:val="22"/>
              </w:rPr>
              <w:t>4</w:t>
            </w:r>
            <w:r w:rsidRPr="000E2881">
              <w:rPr>
                <w:rFonts w:hint="eastAsia"/>
                <w:sz w:val="22"/>
                <w:szCs w:val="22"/>
              </w:rPr>
              <w:t>:</w:t>
            </w:r>
            <w:r w:rsidR="00165AE0">
              <w:rPr>
                <w:rFonts w:hint="eastAsia"/>
                <w:sz w:val="22"/>
                <w:szCs w:val="22"/>
              </w:rPr>
              <w:t>1</w:t>
            </w:r>
            <w:r w:rsidR="00B96F9E">
              <w:rPr>
                <w:rFonts w:hint="eastAsia"/>
                <w:sz w:val="22"/>
                <w:szCs w:val="22"/>
              </w:rPr>
              <w:t>0</w:t>
            </w:r>
            <w:r w:rsidRPr="000E2881">
              <w:rPr>
                <w:rFonts w:hint="eastAsia"/>
                <w:sz w:val="22"/>
                <w:szCs w:val="22"/>
              </w:rPr>
              <w:t>-1</w:t>
            </w:r>
            <w:r>
              <w:rPr>
                <w:rFonts w:hint="eastAsia"/>
                <w:sz w:val="22"/>
                <w:szCs w:val="22"/>
              </w:rPr>
              <w:t>5</w:t>
            </w:r>
            <w:r w:rsidRPr="000E2881">
              <w:rPr>
                <w:rFonts w:hint="eastAsia"/>
                <w:sz w:val="22"/>
                <w:szCs w:val="22"/>
              </w:rPr>
              <w:t>:</w:t>
            </w:r>
            <w:r w:rsidR="00165AE0">
              <w:rPr>
                <w:rFonts w:hint="eastAsia"/>
                <w:sz w:val="22"/>
                <w:szCs w:val="22"/>
              </w:rPr>
              <w:t>0</w:t>
            </w:r>
            <w:r w:rsidR="00B96F9E">
              <w:rPr>
                <w:rFonts w:hint="eastAsia"/>
                <w:sz w:val="22"/>
                <w:szCs w:val="22"/>
              </w:rPr>
              <w:t>0</w:t>
            </w:r>
          </w:p>
          <w:p w:rsidR="00AF5FF3" w:rsidRPr="000E2881" w:rsidRDefault="00B96F9E" w:rsidP="00E317B6">
            <w:pPr>
              <w:adjustRightInd w:val="0"/>
              <w:snapToGrid w:val="0"/>
              <w:jc w:val="center"/>
              <w:rPr>
                <w:sz w:val="22"/>
                <w:szCs w:val="22"/>
              </w:rPr>
            </w:pPr>
            <w:r w:rsidRPr="00B96F9E">
              <w:rPr>
                <w:rFonts w:hint="eastAsia"/>
                <w:b/>
                <w:sz w:val="18"/>
                <w:szCs w:val="18"/>
              </w:rPr>
              <w:t>(</w:t>
            </w:r>
            <w:r w:rsidR="00165AE0">
              <w:rPr>
                <w:rFonts w:hint="eastAsia"/>
                <w:b/>
                <w:sz w:val="18"/>
                <w:szCs w:val="18"/>
              </w:rPr>
              <w:t>25</w:t>
            </w:r>
            <m:oMath>
              <m:r>
                <m:rPr>
                  <m:sty m:val="b"/>
                </m:rPr>
                <w:rPr>
                  <w:rFonts w:ascii="Cambria Math" w:hAnsi="Cambria Math"/>
                  <w:sz w:val="18"/>
                  <w:szCs w:val="18"/>
                </w:rPr>
                <m:t>×</m:t>
              </m:r>
              <m:r>
                <m:rPr>
                  <m:sty m:val="b"/>
                </m:rPr>
                <w:rPr>
                  <w:rFonts w:ascii="Cambria Math" w:hAnsi="Cambria Math" w:hint="eastAsia"/>
                  <w:sz w:val="18"/>
                  <w:szCs w:val="18"/>
                </w:rPr>
                <m:t>2</m:t>
              </m:r>
              <m:r>
                <m:rPr>
                  <m:sty m:val="b"/>
                </m:rPr>
                <w:rPr>
                  <w:rFonts w:ascii="Cambria Math" w:hAnsi="Cambria Math"/>
                  <w:sz w:val="18"/>
                  <w:szCs w:val="18"/>
                </w:rPr>
                <m:t>=</m:t>
              </m:r>
              <m:r>
                <m:rPr>
                  <m:sty m:val="b"/>
                </m:rPr>
                <w:rPr>
                  <w:rFonts w:ascii="Cambria Math" w:hAnsi="Cambria Math" w:hint="eastAsia"/>
                  <w:sz w:val="18"/>
                  <w:szCs w:val="18"/>
                </w:rPr>
                <m:t>50</m:t>
              </m:r>
            </m:oMath>
            <w:r w:rsidRPr="00B96F9E">
              <w:rPr>
                <w:rFonts w:hint="eastAsia"/>
                <w:b/>
                <w:sz w:val="18"/>
                <w:szCs w:val="18"/>
              </w:rPr>
              <w:t>)</w:t>
            </w:r>
          </w:p>
        </w:tc>
        <w:tc>
          <w:tcPr>
            <w:tcW w:w="5484" w:type="dxa"/>
            <w:vAlign w:val="center"/>
          </w:tcPr>
          <w:p w:rsidR="00AF5FF3" w:rsidRPr="000E2881" w:rsidRDefault="00AF5FF3" w:rsidP="004F54A6">
            <w:pPr>
              <w:adjustRightInd w:val="0"/>
              <w:snapToGrid w:val="0"/>
              <w:spacing w:beforeLines="50" w:before="180"/>
              <w:rPr>
                <w:b/>
                <w:sz w:val="22"/>
                <w:szCs w:val="22"/>
                <w:shd w:val="pct15" w:color="auto" w:fill="FFFFFF"/>
              </w:rPr>
            </w:pPr>
            <w:r w:rsidRPr="000E2881">
              <w:rPr>
                <w:rFonts w:hint="eastAsia"/>
                <w:b/>
                <w:sz w:val="22"/>
                <w:szCs w:val="22"/>
                <w:shd w:val="pct15" w:color="auto" w:fill="FFFFFF"/>
              </w:rPr>
              <w:t>1-A-3</w:t>
            </w:r>
            <w:r w:rsidRPr="00802843">
              <w:rPr>
                <w:rFonts w:hint="eastAsia"/>
                <w:b/>
                <w:sz w:val="22"/>
                <w:szCs w:val="22"/>
              </w:rPr>
              <w:t xml:space="preserve">  </w:t>
            </w:r>
            <w:r w:rsidRPr="003C6EAB">
              <w:rPr>
                <w:rFonts w:hint="eastAsia"/>
                <w:sz w:val="22"/>
                <w:szCs w:val="22"/>
              </w:rPr>
              <w:t>報告人：</w:t>
            </w:r>
          </w:p>
          <w:p w:rsidR="00AF5FF3" w:rsidRDefault="00AF5FF3" w:rsidP="00950941">
            <w:pPr>
              <w:adjustRightInd w:val="0"/>
              <w:snapToGrid w:val="0"/>
              <w:ind w:left="882" w:hangingChars="401" w:hanging="882"/>
              <w:rPr>
                <w:sz w:val="22"/>
                <w:szCs w:val="22"/>
              </w:rPr>
            </w:pPr>
            <w:r>
              <w:rPr>
                <w:rFonts w:hint="eastAsia"/>
                <w:sz w:val="22"/>
                <w:szCs w:val="22"/>
              </w:rPr>
              <w:t>劉柏宏</w:t>
            </w:r>
            <w:r w:rsidR="004005C9">
              <w:rPr>
                <w:rFonts w:hint="eastAsia"/>
                <w:sz w:val="22"/>
                <w:szCs w:val="22"/>
              </w:rPr>
              <w:t>-</w:t>
            </w:r>
            <w:r w:rsidR="00F47853" w:rsidRPr="00F47853">
              <w:rPr>
                <w:rFonts w:hint="eastAsia"/>
                <w:sz w:val="22"/>
                <w:szCs w:val="22"/>
              </w:rPr>
              <w:t>數學文化融入十二年國教數學課程</w:t>
            </w:r>
            <w:r w:rsidR="00F47853" w:rsidRPr="00F47853">
              <w:rPr>
                <w:rFonts w:hint="eastAsia"/>
                <w:sz w:val="22"/>
                <w:szCs w:val="22"/>
              </w:rPr>
              <w:t>--</w:t>
            </w:r>
            <w:r w:rsidR="00F47853" w:rsidRPr="00F47853">
              <w:rPr>
                <w:rFonts w:hint="eastAsia"/>
                <w:sz w:val="22"/>
                <w:szCs w:val="22"/>
              </w:rPr>
              <w:t>總計畫</w:t>
            </w:r>
          </w:p>
          <w:p w:rsidR="00AF5FF3" w:rsidRPr="000E2881" w:rsidRDefault="00420659" w:rsidP="001E2FC6">
            <w:pPr>
              <w:adjustRightInd w:val="0"/>
              <w:snapToGrid w:val="0"/>
              <w:ind w:left="882" w:hangingChars="401" w:hanging="882"/>
              <w:rPr>
                <w:sz w:val="22"/>
                <w:szCs w:val="22"/>
              </w:rPr>
            </w:pPr>
            <w:r>
              <w:rPr>
                <w:rFonts w:hint="eastAsia"/>
                <w:sz w:val="22"/>
                <w:szCs w:val="22"/>
              </w:rPr>
              <w:t>陳東賢</w:t>
            </w:r>
            <w:r>
              <w:rPr>
                <w:rFonts w:hint="eastAsia"/>
                <w:sz w:val="22"/>
                <w:szCs w:val="22"/>
              </w:rPr>
              <w:t>-</w:t>
            </w:r>
            <w:r w:rsidRPr="00F47853">
              <w:rPr>
                <w:rFonts w:hint="eastAsia"/>
                <w:sz w:val="22"/>
                <w:szCs w:val="22"/>
              </w:rPr>
              <w:t>數學文化融入數量與代數素養素材之開發與探究</w:t>
            </w:r>
          </w:p>
        </w:tc>
        <w:tc>
          <w:tcPr>
            <w:tcW w:w="992" w:type="dxa"/>
          </w:tcPr>
          <w:p w:rsidR="00AF5FF3" w:rsidRDefault="00AF5FF3" w:rsidP="004F54A6">
            <w:pPr>
              <w:adjustRightInd w:val="0"/>
              <w:snapToGrid w:val="0"/>
              <w:spacing w:beforeLines="50" w:before="180"/>
              <w:jc w:val="center"/>
              <w:rPr>
                <w:sz w:val="22"/>
                <w:szCs w:val="22"/>
              </w:rPr>
            </w:pPr>
            <w:r w:rsidRPr="00802843">
              <w:rPr>
                <w:rFonts w:hint="eastAsia"/>
                <w:sz w:val="22"/>
                <w:szCs w:val="22"/>
              </w:rPr>
              <w:t>徐偉民</w:t>
            </w:r>
          </w:p>
          <w:p w:rsidR="00AF5FF3" w:rsidRDefault="00AF5FF3" w:rsidP="008532C0">
            <w:pPr>
              <w:adjustRightInd w:val="0"/>
              <w:snapToGrid w:val="0"/>
              <w:jc w:val="center"/>
              <w:rPr>
                <w:sz w:val="22"/>
                <w:szCs w:val="22"/>
              </w:rPr>
            </w:pPr>
            <w:r w:rsidRPr="00802843">
              <w:rPr>
                <w:rFonts w:hint="eastAsia"/>
                <w:sz w:val="22"/>
                <w:szCs w:val="22"/>
              </w:rPr>
              <w:t>教授</w:t>
            </w:r>
          </w:p>
          <w:p w:rsidR="007A46A9" w:rsidRPr="00802843" w:rsidRDefault="007A46A9" w:rsidP="008532C0">
            <w:pPr>
              <w:adjustRightInd w:val="0"/>
              <w:snapToGrid w:val="0"/>
              <w:jc w:val="center"/>
              <w:rPr>
                <w:sz w:val="18"/>
              </w:rPr>
            </w:pPr>
          </w:p>
        </w:tc>
        <w:tc>
          <w:tcPr>
            <w:tcW w:w="1285" w:type="dxa"/>
            <w:vAlign w:val="center"/>
          </w:tcPr>
          <w:p w:rsidR="00AF5FF3" w:rsidRPr="00804644" w:rsidRDefault="00AF5FF3" w:rsidP="008532C0">
            <w:pPr>
              <w:adjustRightInd w:val="0"/>
              <w:snapToGrid w:val="0"/>
              <w:jc w:val="center"/>
              <w:rPr>
                <w:sz w:val="20"/>
                <w:szCs w:val="20"/>
              </w:rPr>
            </w:pPr>
            <w:r w:rsidRPr="00804644">
              <w:rPr>
                <w:rFonts w:hint="eastAsia"/>
                <w:sz w:val="20"/>
                <w:szCs w:val="20"/>
              </w:rPr>
              <w:t>場地</w:t>
            </w:r>
            <w:r w:rsidRPr="00804644">
              <w:rPr>
                <w:rFonts w:hint="eastAsia"/>
                <w:sz w:val="20"/>
                <w:szCs w:val="20"/>
              </w:rPr>
              <w:t>A</w:t>
            </w:r>
          </w:p>
          <w:p w:rsidR="00AF5FF3" w:rsidRPr="00804644" w:rsidRDefault="0022774B" w:rsidP="008532C0">
            <w:pPr>
              <w:adjustRightInd w:val="0"/>
              <w:snapToGrid w:val="0"/>
              <w:jc w:val="center"/>
              <w:rPr>
                <w:sz w:val="20"/>
                <w:szCs w:val="20"/>
              </w:rPr>
            </w:pPr>
            <w:r>
              <w:rPr>
                <w:rFonts w:hint="eastAsia"/>
                <w:sz w:val="20"/>
                <w:szCs w:val="20"/>
              </w:rPr>
              <w:t xml:space="preserve">I </w:t>
            </w:r>
            <w:r w:rsidR="00AF5FF3" w:rsidRPr="00804644">
              <w:rPr>
                <w:rFonts w:hint="eastAsia"/>
                <w:sz w:val="20"/>
                <w:szCs w:val="20"/>
              </w:rPr>
              <w:t>106</w:t>
            </w:r>
            <w:r w:rsidR="00AF5FF3" w:rsidRPr="00804644">
              <w:rPr>
                <w:rFonts w:hint="eastAsia"/>
                <w:sz w:val="20"/>
                <w:szCs w:val="20"/>
              </w:rPr>
              <w:t>教室</w:t>
            </w:r>
          </w:p>
        </w:tc>
      </w:tr>
      <w:tr w:rsidR="00AF5FF3" w:rsidRPr="00620263" w:rsidTr="00804644">
        <w:trPr>
          <w:trHeight w:val="142"/>
        </w:trPr>
        <w:tc>
          <w:tcPr>
            <w:tcW w:w="1292" w:type="dxa"/>
            <w:vMerge/>
            <w:vAlign w:val="center"/>
          </w:tcPr>
          <w:p w:rsidR="00AF5FF3" w:rsidRPr="00620263" w:rsidRDefault="00AF5FF3" w:rsidP="00E317B6">
            <w:pPr>
              <w:adjustRightInd w:val="0"/>
              <w:snapToGrid w:val="0"/>
              <w:jc w:val="center"/>
              <w:rPr>
                <w:sz w:val="22"/>
                <w:szCs w:val="22"/>
              </w:rPr>
            </w:pPr>
          </w:p>
        </w:tc>
        <w:tc>
          <w:tcPr>
            <w:tcW w:w="5484" w:type="dxa"/>
            <w:vAlign w:val="center"/>
          </w:tcPr>
          <w:p w:rsidR="00AF5FF3" w:rsidRPr="003C6EAB" w:rsidRDefault="00AF5FF3" w:rsidP="004F54A6">
            <w:pPr>
              <w:adjustRightInd w:val="0"/>
              <w:snapToGrid w:val="0"/>
              <w:spacing w:beforeLines="50" w:before="180"/>
              <w:rPr>
                <w:b/>
                <w:sz w:val="22"/>
                <w:szCs w:val="22"/>
                <w:shd w:val="pct15" w:color="auto" w:fill="FFFFFF"/>
              </w:rPr>
            </w:pPr>
            <w:r w:rsidRPr="003C6EAB">
              <w:rPr>
                <w:b/>
                <w:sz w:val="22"/>
                <w:szCs w:val="22"/>
                <w:shd w:val="pct15" w:color="auto" w:fill="FFFFFF"/>
              </w:rPr>
              <w:t>1-B-3</w:t>
            </w:r>
            <w:r w:rsidRPr="00802843">
              <w:rPr>
                <w:rFonts w:hint="eastAsia"/>
                <w:b/>
                <w:sz w:val="22"/>
                <w:szCs w:val="22"/>
              </w:rPr>
              <w:t xml:space="preserve">  </w:t>
            </w:r>
            <w:r w:rsidRPr="003C6EAB">
              <w:rPr>
                <w:rFonts w:hint="eastAsia"/>
                <w:sz w:val="22"/>
                <w:szCs w:val="22"/>
              </w:rPr>
              <w:t>報告人：</w:t>
            </w:r>
          </w:p>
          <w:p w:rsidR="00AF5FF3" w:rsidRDefault="00DB45E5" w:rsidP="00DB45E5">
            <w:pPr>
              <w:adjustRightInd w:val="0"/>
              <w:snapToGrid w:val="0"/>
              <w:ind w:left="882" w:hangingChars="401" w:hanging="882"/>
              <w:rPr>
                <w:sz w:val="22"/>
                <w:szCs w:val="22"/>
              </w:rPr>
            </w:pPr>
            <w:r w:rsidRPr="004005C9">
              <w:rPr>
                <w:rFonts w:hint="eastAsia"/>
                <w:sz w:val="22"/>
                <w:szCs w:val="22"/>
              </w:rPr>
              <w:t>楊智為</w:t>
            </w:r>
            <w:r>
              <w:rPr>
                <w:rFonts w:hint="eastAsia"/>
                <w:sz w:val="22"/>
                <w:szCs w:val="22"/>
              </w:rPr>
              <w:t>-</w:t>
            </w:r>
            <w:r w:rsidRPr="004005C9">
              <w:rPr>
                <w:rFonts w:hint="eastAsia"/>
                <w:sz w:val="22"/>
                <w:szCs w:val="22"/>
              </w:rPr>
              <w:t>題意理解教學之對話式智慧家教系統建置與成效分析</w:t>
            </w:r>
          </w:p>
          <w:p w:rsidR="00DB45E5" w:rsidRPr="00DB45E5" w:rsidRDefault="00DB45E5" w:rsidP="00DB45E5">
            <w:pPr>
              <w:adjustRightInd w:val="0"/>
              <w:snapToGrid w:val="0"/>
              <w:ind w:left="882" w:hangingChars="401" w:hanging="882"/>
              <w:rPr>
                <w:sz w:val="22"/>
                <w:szCs w:val="22"/>
              </w:rPr>
            </w:pPr>
            <w:r>
              <w:rPr>
                <w:rFonts w:hint="eastAsia"/>
                <w:sz w:val="22"/>
                <w:szCs w:val="22"/>
              </w:rPr>
              <w:t>廖惠雯</w:t>
            </w:r>
            <w:r>
              <w:rPr>
                <w:rFonts w:hint="eastAsia"/>
                <w:sz w:val="22"/>
                <w:szCs w:val="22"/>
              </w:rPr>
              <w:t>-</w:t>
            </w:r>
            <w:r w:rsidRPr="004005C9">
              <w:rPr>
                <w:rFonts w:hint="eastAsia"/>
                <w:sz w:val="22"/>
                <w:szCs w:val="22"/>
              </w:rPr>
              <w:t>國小平面幾何對話式智慧家教系統建立</w:t>
            </w:r>
          </w:p>
        </w:tc>
        <w:tc>
          <w:tcPr>
            <w:tcW w:w="992" w:type="dxa"/>
          </w:tcPr>
          <w:p w:rsidR="00AF5FF3" w:rsidRDefault="00AF5FF3" w:rsidP="004F54A6">
            <w:pPr>
              <w:adjustRightInd w:val="0"/>
              <w:snapToGrid w:val="0"/>
              <w:spacing w:beforeLines="50" w:before="180"/>
              <w:jc w:val="center"/>
              <w:rPr>
                <w:sz w:val="22"/>
                <w:szCs w:val="22"/>
              </w:rPr>
            </w:pPr>
            <w:r w:rsidRPr="00802843">
              <w:rPr>
                <w:rFonts w:hint="eastAsia"/>
                <w:sz w:val="22"/>
                <w:szCs w:val="22"/>
              </w:rPr>
              <w:t>林素微</w:t>
            </w:r>
          </w:p>
          <w:p w:rsidR="00AF5FF3" w:rsidRDefault="00AF5FF3" w:rsidP="00A72F20">
            <w:pPr>
              <w:adjustRightInd w:val="0"/>
              <w:snapToGrid w:val="0"/>
              <w:jc w:val="center"/>
              <w:rPr>
                <w:sz w:val="22"/>
                <w:szCs w:val="22"/>
              </w:rPr>
            </w:pPr>
            <w:r w:rsidRPr="00802843">
              <w:rPr>
                <w:rFonts w:hint="eastAsia"/>
                <w:sz w:val="22"/>
                <w:szCs w:val="22"/>
              </w:rPr>
              <w:t>教授</w:t>
            </w:r>
          </w:p>
          <w:p w:rsidR="007A46A9" w:rsidRPr="00802843" w:rsidRDefault="007A46A9" w:rsidP="007A46A9">
            <w:pPr>
              <w:adjustRightInd w:val="0"/>
              <w:snapToGrid w:val="0"/>
              <w:jc w:val="center"/>
              <w:rPr>
                <w:sz w:val="18"/>
              </w:rPr>
            </w:pPr>
          </w:p>
        </w:tc>
        <w:tc>
          <w:tcPr>
            <w:tcW w:w="1285" w:type="dxa"/>
            <w:vAlign w:val="center"/>
          </w:tcPr>
          <w:p w:rsidR="00AF5FF3" w:rsidRPr="00804644" w:rsidRDefault="00AF5FF3" w:rsidP="00A72F20">
            <w:pPr>
              <w:adjustRightInd w:val="0"/>
              <w:snapToGrid w:val="0"/>
              <w:jc w:val="center"/>
              <w:rPr>
                <w:sz w:val="20"/>
                <w:szCs w:val="20"/>
              </w:rPr>
            </w:pPr>
            <w:r w:rsidRPr="00804644">
              <w:rPr>
                <w:rFonts w:hint="eastAsia"/>
                <w:sz w:val="20"/>
                <w:szCs w:val="20"/>
              </w:rPr>
              <w:t>場地</w:t>
            </w:r>
            <w:r w:rsidRPr="00804644">
              <w:rPr>
                <w:rFonts w:hint="eastAsia"/>
                <w:sz w:val="20"/>
                <w:szCs w:val="20"/>
              </w:rPr>
              <w:t>B</w:t>
            </w:r>
          </w:p>
          <w:p w:rsidR="00AF5FF3" w:rsidRPr="00804644" w:rsidRDefault="0022774B" w:rsidP="008532C0">
            <w:pPr>
              <w:adjustRightInd w:val="0"/>
              <w:snapToGrid w:val="0"/>
              <w:jc w:val="center"/>
              <w:rPr>
                <w:sz w:val="20"/>
                <w:szCs w:val="20"/>
              </w:rPr>
            </w:pPr>
            <w:r>
              <w:rPr>
                <w:rFonts w:hint="eastAsia"/>
                <w:sz w:val="20"/>
                <w:szCs w:val="20"/>
              </w:rPr>
              <w:t xml:space="preserve">I </w:t>
            </w:r>
            <w:r w:rsidR="00AF5FF3" w:rsidRPr="00804644">
              <w:rPr>
                <w:rFonts w:hint="eastAsia"/>
                <w:sz w:val="20"/>
                <w:szCs w:val="20"/>
              </w:rPr>
              <w:t>206</w:t>
            </w:r>
            <w:r w:rsidR="00AF5FF3" w:rsidRPr="00804644">
              <w:rPr>
                <w:rFonts w:hint="eastAsia"/>
                <w:sz w:val="20"/>
                <w:szCs w:val="20"/>
              </w:rPr>
              <w:t>教室</w:t>
            </w:r>
          </w:p>
        </w:tc>
      </w:tr>
      <w:tr w:rsidR="00AF5FF3" w:rsidRPr="00620263" w:rsidTr="00804644">
        <w:trPr>
          <w:trHeight w:val="453"/>
        </w:trPr>
        <w:tc>
          <w:tcPr>
            <w:tcW w:w="1292" w:type="dxa"/>
            <w:vMerge/>
            <w:vAlign w:val="center"/>
          </w:tcPr>
          <w:p w:rsidR="00AF5FF3" w:rsidRPr="00620263" w:rsidRDefault="00AF5FF3" w:rsidP="00E317B6">
            <w:pPr>
              <w:adjustRightInd w:val="0"/>
              <w:snapToGrid w:val="0"/>
              <w:jc w:val="center"/>
              <w:rPr>
                <w:sz w:val="22"/>
                <w:szCs w:val="22"/>
              </w:rPr>
            </w:pPr>
          </w:p>
        </w:tc>
        <w:tc>
          <w:tcPr>
            <w:tcW w:w="5484" w:type="dxa"/>
            <w:vAlign w:val="center"/>
          </w:tcPr>
          <w:p w:rsidR="00AF5FF3" w:rsidRPr="003C6EAB" w:rsidRDefault="00AF5FF3" w:rsidP="004F54A6">
            <w:pPr>
              <w:adjustRightInd w:val="0"/>
              <w:snapToGrid w:val="0"/>
              <w:spacing w:beforeLines="50" w:before="180"/>
              <w:rPr>
                <w:b/>
                <w:sz w:val="22"/>
                <w:szCs w:val="22"/>
                <w:shd w:val="pct15" w:color="auto" w:fill="FFFFFF"/>
              </w:rPr>
            </w:pPr>
            <w:r w:rsidRPr="003C6EAB">
              <w:rPr>
                <w:rFonts w:hint="eastAsia"/>
                <w:b/>
                <w:sz w:val="22"/>
                <w:szCs w:val="22"/>
                <w:shd w:val="pct15" w:color="auto" w:fill="FFFFFF"/>
              </w:rPr>
              <w:t>1</w:t>
            </w:r>
            <w:r w:rsidRPr="003C6EAB">
              <w:rPr>
                <w:b/>
                <w:sz w:val="22"/>
                <w:szCs w:val="22"/>
                <w:shd w:val="pct15" w:color="auto" w:fill="FFFFFF"/>
              </w:rPr>
              <w:t>-C-3</w:t>
            </w:r>
            <w:r w:rsidRPr="00802843">
              <w:rPr>
                <w:rFonts w:hint="eastAsia"/>
                <w:b/>
                <w:sz w:val="22"/>
                <w:szCs w:val="22"/>
              </w:rPr>
              <w:t xml:space="preserve">  </w:t>
            </w:r>
            <w:r w:rsidRPr="003C6EAB">
              <w:rPr>
                <w:rFonts w:hint="eastAsia"/>
                <w:sz w:val="22"/>
                <w:szCs w:val="22"/>
              </w:rPr>
              <w:t>報告人：</w:t>
            </w:r>
          </w:p>
          <w:p w:rsidR="00AF5FF3" w:rsidRDefault="00C51C09" w:rsidP="000E2881">
            <w:pPr>
              <w:adjustRightInd w:val="0"/>
              <w:snapToGrid w:val="0"/>
              <w:ind w:left="882" w:hangingChars="401" w:hanging="882"/>
              <w:rPr>
                <w:sz w:val="22"/>
                <w:szCs w:val="22"/>
              </w:rPr>
            </w:pPr>
            <w:r>
              <w:rPr>
                <w:rFonts w:hint="eastAsia"/>
                <w:sz w:val="22"/>
                <w:szCs w:val="22"/>
              </w:rPr>
              <w:t>譚克平</w:t>
            </w:r>
            <w:r w:rsidR="004005C9">
              <w:rPr>
                <w:rFonts w:hint="eastAsia"/>
                <w:sz w:val="22"/>
                <w:szCs w:val="22"/>
              </w:rPr>
              <w:t>-</w:t>
            </w:r>
            <w:r w:rsidR="00F47853" w:rsidRPr="00F47853">
              <w:rPr>
                <w:rFonts w:hint="eastAsia"/>
                <w:sz w:val="22"/>
                <w:szCs w:val="22"/>
              </w:rPr>
              <w:t>國中生透過結理論實驗課程發展空間能力與數學推理成效之研究</w:t>
            </w:r>
          </w:p>
          <w:p w:rsidR="00AF5FF3" w:rsidRPr="000E2881" w:rsidRDefault="00420659" w:rsidP="00340C33">
            <w:pPr>
              <w:adjustRightInd w:val="0"/>
              <w:snapToGrid w:val="0"/>
              <w:ind w:left="882" w:hangingChars="401" w:hanging="882"/>
              <w:rPr>
                <w:sz w:val="22"/>
                <w:szCs w:val="22"/>
              </w:rPr>
            </w:pPr>
            <w:r w:rsidRPr="001E2FC6">
              <w:rPr>
                <w:sz w:val="22"/>
                <w:szCs w:val="22"/>
              </w:rPr>
              <w:t>吳慧珉</w:t>
            </w:r>
            <w:r>
              <w:rPr>
                <w:rFonts w:hint="eastAsia"/>
                <w:sz w:val="22"/>
                <w:szCs w:val="22"/>
              </w:rPr>
              <w:t>-</w:t>
            </w:r>
            <w:r w:rsidRPr="00F47853">
              <w:rPr>
                <w:rFonts w:hint="eastAsia"/>
                <w:sz w:val="22"/>
                <w:szCs w:val="22"/>
              </w:rPr>
              <w:t>國中畢氏定理對話式智慧家教系統之建置與成效分析</w:t>
            </w:r>
          </w:p>
        </w:tc>
        <w:tc>
          <w:tcPr>
            <w:tcW w:w="992" w:type="dxa"/>
          </w:tcPr>
          <w:p w:rsidR="00AF5FF3" w:rsidRDefault="00AF5FF3" w:rsidP="004F54A6">
            <w:pPr>
              <w:adjustRightInd w:val="0"/>
              <w:snapToGrid w:val="0"/>
              <w:spacing w:beforeLines="50" w:before="180"/>
              <w:jc w:val="center"/>
              <w:rPr>
                <w:sz w:val="22"/>
                <w:szCs w:val="22"/>
              </w:rPr>
            </w:pPr>
            <w:r w:rsidRPr="00802843">
              <w:rPr>
                <w:rFonts w:hint="eastAsia"/>
                <w:sz w:val="22"/>
                <w:szCs w:val="22"/>
              </w:rPr>
              <w:t>陳彥廷</w:t>
            </w:r>
          </w:p>
          <w:p w:rsidR="00AF5FF3" w:rsidRDefault="00AF5FF3" w:rsidP="00A72F20">
            <w:pPr>
              <w:adjustRightInd w:val="0"/>
              <w:snapToGrid w:val="0"/>
              <w:jc w:val="center"/>
              <w:rPr>
                <w:sz w:val="22"/>
                <w:szCs w:val="22"/>
              </w:rPr>
            </w:pPr>
            <w:r w:rsidRPr="00802843">
              <w:rPr>
                <w:rFonts w:hint="eastAsia"/>
                <w:sz w:val="22"/>
                <w:szCs w:val="22"/>
              </w:rPr>
              <w:t>教授</w:t>
            </w:r>
          </w:p>
          <w:p w:rsidR="007A46A9" w:rsidRPr="00802843" w:rsidRDefault="007A46A9" w:rsidP="007A46A9">
            <w:pPr>
              <w:adjustRightInd w:val="0"/>
              <w:snapToGrid w:val="0"/>
              <w:jc w:val="center"/>
              <w:rPr>
                <w:sz w:val="18"/>
              </w:rPr>
            </w:pPr>
          </w:p>
        </w:tc>
        <w:tc>
          <w:tcPr>
            <w:tcW w:w="1285" w:type="dxa"/>
            <w:vAlign w:val="center"/>
          </w:tcPr>
          <w:p w:rsidR="00AF5FF3" w:rsidRPr="00804644" w:rsidRDefault="00AF5FF3" w:rsidP="00A72F20">
            <w:pPr>
              <w:adjustRightInd w:val="0"/>
              <w:snapToGrid w:val="0"/>
              <w:jc w:val="center"/>
              <w:rPr>
                <w:sz w:val="20"/>
                <w:szCs w:val="20"/>
              </w:rPr>
            </w:pPr>
            <w:r w:rsidRPr="00804644">
              <w:rPr>
                <w:rFonts w:hint="eastAsia"/>
                <w:sz w:val="20"/>
                <w:szCs w:val="20"/>
              </w:rPr>
              <w:t>場地</w:t>
            </w:r>
            <w:r w:rsidRPr="00804644">
              <w:rPr>
                <w:rFonts w:hint="eastAsia"/>
                <w:sz w:val="20"/>
                <w:szCs w:val="20"/>
              </w:rPr>
              <w:t>C</w:t>
            </w:r>
          </w:p>
          <w:p w:rsidR="00AF5FF3" w:rsidRPr="00804644" w:rsidRDefault="0022774B" w:rsidP="00A72F20">
            <w:pPr>
              <w:adjustRightInd w:val="0"/>
              <w:snapToGrid w:val="0"/>
              <w:jc w:val="center"/>
              <w:rPr>
                <w:sz w:val="20"/>
                <w:szCs w:val="20"/>
              </w:rPr>
            </w:pPr>
            <w:r>
              <w:rPr>
                <w:rFonts w:hint="eastAsia"/>
                <w:sz w:val="20"/>
                <w:szCs w:val="20"/>
              </w:rPr>
              <w:t xml:space="preserve">I </w:t>
            </w:r>
            <w:r w:rsidR="00AF5FF3" w:rsidRPr="00804644">
              <w:rPr>
                <w:rFonts w:hint="eastAsia"/>
                <w:sz w:val="20"/>
                <w:szCs w:val="20"/>
              </w:rPr>
              <w:t>211</w:t>
            </w:r>
            <w:r w:rsidR="00AF5FF3" w:rsidRPr="00804644">
              <w:rPr>
                <w:rFonts w:hint="eastAsia"/>
                <w:sz w:val="20"/>
                <w:szCs w:val="20"/>
              </w:rPr>
              <w:t>教室</w:t>
            </w:r>
          </w:p>
        </w:tc>
      </w:tr>
      <w:tr w:rsidR="00B96F9E" w:rsidRPr="00620263" w:rsidTr="00804644">
        <w:trPr>
          <w:trHeight w:val="142"/>
        </w:trPr>
        <w:tc>
          <w:tcPr>
            <w:tcW w:w="1292" w:type="dxa"/>
            <w:vAlign w:val="center"/>
          </w:tcPr>
          <w:p w:rsidR="00B96F9E" w:rsidRPr="00620263" w:rsidRDefault="00B96F9E" w:rsidP="003E4787">
            <w:pPr>
              <w:adjustRightInd w:val="0"/>
              <w:snapToGrid w:val="0"/>
              <w:spacing w:beforeLines="50" w:before="180" w:afterLines="50" w:after="180"/>
              <w:jc w:val="center"/>
              <w:rPr>
                <w:sz w:val="22"/>
                <w:szCs w:val="22"/>
              </w:rPr>
            </w:pPr>
            <w:r w:rsidRPr="000E2881">
              <w:rPr>
                <w:rFonts w:hint="eastAsia"/>
                <w:sz w:val="22"/>
                <w:szCs w:val="22"/>
              </w:rPr>
              <w:t>1</w:t>
            </w:r>
            <w:r>
              <w:rPr>
                <w:rFonts w:hint="eastAsia"/>
                <w:sz w:val="22"/>
                <w:szCs w:val="22"/>
              </w:rPr>
              <w:t>5</w:t>
            </w:r>
            <w:r w:rsidRPr="000E2881">
              <w:rPr>
                <w:rFonts w:hint="eastAsia"/>
                <w:sz w:val="22"/>
                <w:szCs w:val="22"/>
              </w:rPr>
              <w:t>:</w:t>
            </w:r>
            <w:r w:rsidR="00165AE0">
              <w:rPr>
                <w:rFonts w:hint="eastAsia"/>
                <w:sz w:val="22"/>
                <w:szCs w:val="22"/>
              </w:rPr>
              <w:t>0</w:t>
            </w:r>
            <w:r>
              <w:rPr>
                <w:rFonts w:hint="eastAsia"/>
                <w:sz w:val="22"/>
                <w:szCs w:val="22"/>
              </w:rPr>
              <w:t>0</w:t>
            </w:r>
            <w:r w:rsidRPr="000E2881">
              <w:rPr>
                <w:rFonts w:hint="eastAsia"/>
                <w:sz w:val="22"/>
                <w:szCs w:val="22"/>
              </w:rPr>
              <w:t>-1</w:t>
            </w:r>
            <w:r>
              <w:rPr>
                <w:rFonts w:hint="eastAsia"/>
                <w:sz w:val="22"/>
                <w:szCs w:val="22"/>
              </w:rPr>
              <w:t>5</w:t>
            </w:r>
            <w:r w:rsidRPr="000E2881">
              <w:rPr>
                <w:rFonts w:hint="eastAsia"/>
                <w:sz w:val="22"/>
                <w:szCs w:val="22"/>
              </w:rPr>
              <w:t>:</w:t>
            </w:r>
            <w:r w:rsidR="00165AE0">
              <w:rPr>
                <w:rFonts w:hint="eastAsia"/>
                <w:sz w:val="22"/>
                <w:szCs w:val="22"/>
              </w:rPr>
              <w:t>15</w:t>
            </w:r>
          </w:p>
        </w:tc>
        <w:tc>
          <w:tcPr>
            <w:tcW w:w="5484" w:type="dxa"/>
            <w:vAlign w:val="center"/>
          </w:tcPr>
          <w:p w:rsidR="00B96F9E" w:rsidRDefault="00B96F9E" w:rsidP="003E4787">
            <w:pPr>
              <w:adjustRightInd w:val="0"/>
              <w:snapToGrid w:val="0"/>
              <w:spacing w:beforeLines="50" w:before="180" w:afterLines="50" w:after="180"/>
              <w:jc w:val="center"/>
            </w:pPr>
            <w:r>
              <w:rPr>
                <w:rFonts w:hint="eastAsia"/>
              </w:rPr>
              <w:t>集合</w:t>
            </w:r>
            <w:r>
              <w:rPr>
                <w:rFonts w:ascii="新細明體" w:eastAsia="新細明體" w:hAnsi="新細明體" w:hint="eastAsia"/>
              </w:rPr>
              <w:t>／</w:t>
            </w:r>
            <w:r>
              <w:rPr>
                <w:rFonts w:hint="eastAsia"/>
              </w:rPr>
              <w:t>發車</w:t>
            </w:r>
          </w:p>
        </w:tc>
        <w:tc>
          <w:tcPr>
            <w:tcW w:w="992" w:type="dxa"/>
          </w:tcPr>
          <w:p w:rsidR="00B96F9E" w:rsidRDefault="00B96F9E" w:rsidP="003E4787">
            <w:pPr>
              <w:adjustRightInd w:val="0"/>
              <w:snapToGrid w:val="0"/>
              <w:spacing w:beforeLines="50" w:before="180" w:afterLines="50" w:after="180"/>
              <w:jc w:val="center"/>
              <w:rPr>
                <w:sz w:val="22"/>
                <w:szCs w:val="22"/>
              </w:rPr>
            </w:pPr>
          </w:p>
        </w:tc>
        <w:tc>
          <w:tcPr>
            <w:tcW w:w="1285" w:type="dxa"/>
            <w:vAlign w:val="center"/>
          </w:tcPr>
          <w:p w:rsidR="00B96F9E" w:rsidRDefault="00B96F9E" w:rsidP="00B96F9E">
            <w:pPr>
              <w:adjustRightInd w:val="0"/>
              <w:snapToGrid w:val="0"/>
              <w:jc w:val="center"/>
              <w:rPr>
                <w:sz w:val="22"/>
                <w:szCs w:val="22"/>
              </w:rPr>
            </w:pPr>
            <w:r>
              <w:rPr>
                <w:rFonts w:hint="eastAsia"/>
                <w:sz w:val="22"/>
                <w:szCs w:val="22"/>
              </w:rPr>
              <w:t>科學館</w:t>
            </w:r>
          </w:p>
          <w:p w:rsidR="00B96F9E" w:rsidRDefault="00B96F9E" w:rsidP="00B96F9E">
            <w:pPr>
              <w:adjustRightInd w:val="0"/>
              <w:snapToGrid w:val="0"/>
              <w:jc w:val="center"/>
              <w:rPr>
                <w:sz w:val="22"/>
                <w:szCs w:val="22"/>
              </w:rPr>
            </w:pPr>
            <w:r>
              <w:rPr>
                <w:rFonts w:hint="eastAsia"/>
                <w:sz w:val="22"/>
                <w:szCs w:val="22"/>
              </w:rPr>
              <w:t>門口</w:t>
            </w:r>
          </w:p>
        </w:tc>
      </w:tr>
      <w:tr w:rsidR="003E4787" w:rsidRPr="00620263" w:rsidTr="00804644">
        <w:trPr>
          <w:trHeight w:val="142"/>
        </w:trPr>
        <w:tc>
          <w:tcPr>
            <w:tcW w:w="1292" w:type="dxa"/>
            <w:vAlign w:val="center"/>
          </w:tcPr>
          <w:p w:rsidR="003E4787" w:rsidRPr="00620263" w:rsidRDefault="003E4787" w:rsidP="003E4787">
            <w:pPr>
              <w:adjustRightInd w:val="0"/>
              <w:snapToGrid w:val="0"/>
              <w:spacing w:beforeLines="50" w:before="180" w:afterLines="50" w:after="180"/>
              <w:jc w:val="center"/>
              <w:rPr>
                <w:sz w:val="22"/>
                <w:szCs w:val="22"/>
              </w:rPr>
            </w:pPr>
            <w:r w:rsidRPr="00620263">
              <w:rPr>
                <w:sz w:val="22"/>
                <w:szCs w:val="22"/>
              </w:rPr>
              <w:t>1</w:t>
            </w:r>
            <w:r>
              <w:rPr>
                <w:rFonts w:hint="eastAsia"/>
                <w:sz w:val="22"/>
                <w:szCs w:val="22"/>
              </w:rPr>
              <w:t>5</w:t>
            </w:r>
            <w:r w:rsidRPr="00620263">
              <w:rPr>
                <w:sz w:val="22"/>
                <w:szCs w:val="22"/>
              </w:rPr>
              <w:t>:</w:t>
            </w:r>
            <w:r w:rsidR="00165AE0">
              <w:rPr>
                <w:rFonts w:hint="eastAsia"/>
                <w:sz w:val="22"/>
                <w:szCs w:val="22"/>
              </w:rPr>
              <w:t>15</w:t>
            </w:r>
            <w:r w:rsidRPr="00620263">
              <w:rPr>
                <w:sz w:val="22"/>
                <w:szCs w:val="22"/>
              </w:rPr>
              <w:t>-1</w:t>
            </w:r>
            <w:r>
              <w:rPr>
                <w:rFonts w:hint="eastAsia"/>
                <w:sz w:val="22"/>
                <w:szCs w:val="22"/>
              </w:rPr>
              <w:t>8</w:t>
            </w:r>
            <w:r w:rsidRPr="00620263">
              <w:rPr>
                <w:rFonts w:hint="eastAsia"/>
                <w:sz w:val="22"/>
                <w:szCs w:val="22"/>
              </w:rPr>
              <w:t>:</w:t>
            </w:r>
            <w:r>
              <w:rPr>
                <w:rFonts w:hint="eastAsia"/>
                <w:sz w:val="22"/>
                <w:szCs w:val="22"/>
              </w:rPr>
              <w:t>0</w:t>
            </w:r>
            <w:r w:rsidRPr="00620263">
              <w:rPr>
                <w:rFonts w:hint="eastAsia"/>
                <w:sz w:val="22"/>
                <w:szCs w:val="22"/>
              </w:rPr>
              <w:t>0</w:t>
            </w:r>
          </w:p>
        </w:tc>
        <w:tc>
          <w:tcPr>
            <w:tcW w:w="5484" w:type="dxa"/>
            <w:vAlign w:val="center"/>
          </w:tcPr>
          <w:p w:rsidR="003E4787" w:rsidRPr="003C6EAB" w:rsidRDefault="003E4787" w:rsidP="003E4787">
            <w:pPr>
              <w:adjustRightInd w:val="0"/>
              <w:snapToGrid w:val="0"/>
              <w:spacing w:beforeLines="50" w:before="180" w:afterLines="50" w:after="180"/>
              <w:jc w:val="center"/>
              <w:rPr>
                <w:sz w:val="22"/>
                <w:szCs w:val="22"/>
              </w:rPr>
            </w:pPr>
            <w:r>
              <w:rPr>
                <w:rFonts w:hint="eastAsia"/>
              </w:rPr>
              <w:t>數學教育社群交流與討論</w:t>
            </w:r>
          </w:p>
        </w:tc>
        <w:tc>
          <w:tcPr>
            <w:tcW w:w="992" w:type="dxa"/>
          </w:tcPr>
          <w:p w:rsidR="003E4787" w:rsidRDefault="00B96F9E" w:rsidP="003437E5">
            <w:pPr>
              <w:adjustRightInd w:val="0"/>
              <w:snapToGrid w:val="0"/>
              <w:spacing w:beforeLines="50" w:before="180" w:afterLines="50" w:after="180"/>
              <w:jc w:val="center"/>
              <w:rPr>
                <w:sz w:val="22"/>
                <w:szCs w:val="22"/>
              </w:rPr>
            </w:pPr>
            <w:r w:rsidRPr="00802843">
              <w:rPr>
                <w:rFonts w:hint="eastAsia"/>
                <w:sz w:val="22"/>
                <w:szCs w:val="22"/>
              </w:rPr>
              <w:t>姚如芬教授</w:t>
            </w:r>
          </w:p>
        </w:tc>
        <w:tc>
          <w:tcPr>
            <w:tcW w:w="1285" w:type="dxa"/>
            <w:vAlign w:val="center"/>
          </w:tcPr>
          <w:p w:rsidR="003E4787" w:rsidRPr="00620263" w:rsidRDefault="003F5A89" w:rsidP="00802843">
            <w:pPr>
              <w:adjustRightInd w:val="0"/>
              <w:snapToGrid w:val="0"/>
              <w:spacing w:beforeLines="50" w:before="180" w:afterLines="50" w:after="180"/>
              <w:jc w:val="center"/>
              <w:rPr>
                <w:sz w:val="22"/>
                <w:szCs w:val="22"/>
              </w:rPr>
            </w:pPr>
            <w:r>
              <w:rPr>
                <w:rFonts w:hint="eastAsia"/>
                <w:sz w:val="22"/>
                <w:szCs w:val="22"/>
              </w:rPr>
              <w:t>嘉市</w:t>
            </w:r>
            <w:r w:rsidR="003E4787">
              <w:rPr>
                <w:rFonts w:hint="eastAsia"/>
                <w:sz w:val="22"/>
                <w:szCs w:val="22"/>
              </w:rPr>
              <w:t>檜意森活村</w:t>
            </w:r>
          </w:p>
        </w:tc>
      </w:tr>
      <w:tr w:rsidR="003E4787" w:rsidRPr="00620263" w:rsidTr="00804644">
        <w:trPr>
          <w:trHeight w:val="142"/>
        </w:trPr>
        <w:tc>
          <w:tcPr>
            <w:tcW w:w="1292" w:type="dxa"/>
            <w:vAlign w:val="center"/>
          </w:tcPr>
          <w:p w:rsidR="003E4787" w:rsidRPr="00620263" w:rsidRDefault="003E4787" w:rsidP="003E4787">
            <w:pPr>
              <w:adjustRightInd w:val="0"/>
              <w:snapToGrid w:val="0"/>
              <w:spacing w:beforeLines="50" w:before="180" w:afterLines="50" w:after="180"/>
              <w:jc w:val="center"/>
              <w:rPr>
                <w:sz w:val="22"/>
                <w:szCs w:val="22"/>
              </w:rPr>
            </w:pPr>
            <w:r w:rsidRPr="00620263">
              <w:rPr>
                <w:sz w:val="22"/>
                <w:szCs w:val="22"/>
              </w:rPr>
              <w:t>1</w:t>
            </w:r>
            <w:r>
              <w:rPr>
                <w:rFonts w:hint="eastAsia"/>
                <w:sz w:val="22"/>
                <w:szCs w:val="22"/>
              </w:rPr>
              <w:t>8</w:t>
            </w:r>
            <w:r w:rsidRPr="00620263">
              <w:rPr>
                <w:sz w:val="22"/>
                <w:szCs w:val="22"/>
              </w:rPr>
              <w:t>:</w:t>
            </w:r>
            <w:r>
              <w:rPr>
                <w:rFonts w:hint="eastAsia"/>
                <w:sz w:val="22"/>
                <w:szCs w:val="22"/>
              </w:rPr>
              <w:t>00</w:t>
            </w:r>
            <w:r w:rsidRPr="00620263">
              <w:rPr>
                <w:sz w:val="22"/>
                <w:szCs w:val="22"/>
              </w:rPr>
              <w:t>-1</w:t>
            </w:r>
            <w:r>
              <w:rPr>
                <w:rFonts w:hint="eastAsia"/>
                <w:sz w:val="22"/>
                <w:szCs w:val="22"/>
              </w:rPr>
              <w:t>9</w:t>
            </w:r>
            <w:r w:rsidRPr="00620263">
              <w:rPr>
                <w:rFonts w:hint="eastAsia"/>
                <w:sz w:val="22"/>
                <w:szCs w:val="22"/>
              </w:rPr>
              <w:t>:</w:t>
            </w:r>
            <w:r>
              <w:rPr>
                <w:rFonts w:hint="eastAsia"/>
                <w:sz w:val="22"/>
                <w:szCs w:val="22"/>
              </w:rPr>
              <w:t>3</w:t>
            </w:r>
            <w:r w:rsidRPr="00620263">
              <w:rPr>
                <w:rFonts w:hint="eastAsia"/>
                <w:sz w:val="22"/>
                <w:szCs w:val="22"/>
              </w:rPr>
              <w:t>0</w:t>
            </w:r>
          </w:p>
        </w:tc>
        <w:tc>
          <w:tcPr>
            <w:tcW w:w="5484" w:type="dxa"/>
            <w:vAlign w:val="center"/>
          </w:tcPr>
          <w:p w:rsidR="003E4787" w:rsidRPr="003E4787" w:rsidRDefault="003E4787" w:rsidP="003E4787">
            <w:pPr>
              <w:adjustRightInd w:val="0"/>
              <w:snapToGrid w:val="0"/>
              <w:spacing w:beforeLines="50" w:before="180" w:afterLines="50" w:after="180"/>
              <w:jc w:val="center"/>
              <w:rPr>
                <w:b/>
                <w:sz w:val="22"/>
                <w:szCs w:val="22"/>
              </w:rPr>
            </w:pPr>
            <w:r w:rsidRPr="003E4787">
              <w:rPr>
                <w:b/>
                <w:sz w:val="22"/>
                <w:szCs w:val="22"/>
              </w:rPr>
              <w:t>晚餐</w:t>
            </w:r>
          </w:p>
        </w:tc>
        <w:tc>
          <w:tcPr>
            <w:tcW w:w="992" w:type="dxa"/>
          </w:tcPr>
          <w:p w:rsidR="003E4787" w:rsidRDefault="00B96F9E" w:rsidP="003437E5">
            <w:pPr>
              <w:adjustRightInd w:val="0"/>
              <w:snapToGrid w:val="0"/>
              <w:spacing w:beforeLines="50" w:before="180" w:afterLines="50" w:after="180"/>
              <w:jc w:val="center"/>
              <w:rPr>
                <w:sz w:val="18"/>
              </w:rPr>
            </w:pPr>
            <w:r w:rsidRPr="00802843">
              <w:rPr>
                <w:rFonts w:hint="eastAsia"/>
                <w:sz w:val="22"/>
                <w:szCs w:val="22"/>
              </w:rPr>
              <w:t>姚如芬教授</w:t>
            </w:r>
          </w:p>
        </w:tc>
        <w:tc>
          <w:tcPr>
            <w:tcW w:w="1285" w:type="dxa"/>
            <w:vAlign w:val="center"/>
          </w:tcPr>
          <w:p w:rsidR="00856C4E" w:rsidRDefault="003F5A89" w:rsidP="00856C4E">
            <w:pPr>
              <w:adjustRightInd w:val="0"/>
              <w:snapToGrid w:val="0"/>
              <w:spacing w:beforeLines="50" w:before="180"/>
              <w:jc w:val="center"/>
              <w:rPr>
                <w:sz w:val="22"/>
                <w:szCs w:val="22"/>
              </w:rPr>
            </w:pPr>
            <w:r w:rsidRPr="003F5A89">
              <w:rPr>
                <w:rFonts w:hint="eastAsia"/>
                <w:sz w:val="22"/>
                <w:szCs w:val="22"/>
              </w:rPr>
              <w:t>嘉</w:t>
            </w:r>
            <w:r w:rsidR="00856C4E">
              <w:rPr>
                <w:rFonts w:hint="eastAsia"/>
                <w:sz w:val="22"/>
                <w:szCs w:val="22"/>
              </w:rPr>
              <w:t>義</w:t>
            </w:r>
            <w:r w:rsidRPr="003F5A89">
              <w:rPr>
                <w:rFonts w:hint="eastAsia"/>
                <w:sz w:val="22"/>
                <w:szCs w:val="22"/>
              </w:rPr>
              <w:t>市</w:t>
            </w:r>
          </w:p>
          <w:p w:rsidR="003E4787" w:rsidRPr="00856C4E" w:rsidRDefault="003437E5" w:rsidP="00856C4E">
            <w:pPr>
              <w:adjustRightInd w:val="0"/>
              <w:snapToGrid w:val="0"/>
              <w:spacing w:afterLines="50" w:after="180"/>
              <w:jc w:val="center"/>
              <w:rPr>
                <w:sz w:val="20"/>
                <w:szCs w:val="20"/>
              </w:rPr>
            </w:pPr>
            <w:r w:rsidRPr="00856C4E">
              <w:rPr>
                <w:rFonts w:ascii="標楷體" w:hAnsi="標楷體" w:hint="eastAsia"/>
                <w:sz w:val="20"/>
                <w:szCs w:val="20"/>
              </w:rPr>
              <w:t>新北平</w:t>
            </w:r>
            <w:r w:rsidR="003F5A89" w:rsidRPr="00856C4E">
              <w:rPr>
                <w:rFonts w:hint="eastAsia"/>
                <w:sz w:val="20"/>
                <w:szCs w:val="20"/>
              </w:rPr>
              <w:t>餐廳</w:t>
            </w:r>
          </w:p>
        </w:tc>
      </w:tr>
    </w:tbl>
    <w:p w:rsidR="00BD5A1D" w:rsidRPr="00C40319" w:rsidRDefault="00BD5A1D" w:rsidP="00BD5A1D">
      <w:pPr>
        <w:adjustRightInd w:val="0"/>
        <w:snapToGrid w:val="0"/>
        <w:rPr>
          <w:sz w:val="22"/>
        </w:rPr>
      </w:pPr>
      <w:r w:rsidRPr="00C40319">
        <w:rPr>
          <w:sz w:val="22"/>
        </w:rPr>
        <w:t>註</w:t>
      </w:r>
      <w:r w:rsidRPr="00C40319">
        <w:rPr>
          <w:sz w:val="22"/>
        </w:rPr>
        <w:t>1</w:t>
      </w:r>
      <w:r w:rsidRPr="00C40319">
        <w:rPr>
          <w:sz w:val="22"/>
        </w:rPr>
        <w:t>：多年期計畫報告</w:t>
      </w:r>
      <w:r w:rsidRPr="00C40319">
        <w:rPr>
          <w:sz w:val="22"/>
        </w:rPr>
        <w:t>2</w:t>
      </w:r>
      <w:r w:rsidR="00165AE0">
        <w:rPr>
          <w:rFonts w:hint="eastAsia"/>
          <w:sz w:val="22"/>
        </w:rPr>
        <w:t>0</w:t>
      </w:r>
      <w:r w:rsidRPr="00C40319">
        <w:rPr>
          <w:sz w:val="22"/>
        </w:rPr>
        <w:t>分鐘，討論</w:t>
      </w:r>
      <w:r w:rsidR="00351AEC">
        <w:rPr>
          <w:rFonts w:hint="eastAsia"/>
          <w:sz w:val="22"/>
        </w:rPr>
        <w:t>5</w:t>
      </w:r>
      <w:r w:rsidRPr="00C40319">
        <w:rPr>
          <w:sz w:val="22"/>
        </w:rPr>
        <w:t>分鐘；一年期計畫報告</w:t>
      </w:r>
      <w:r w:rsidRPr="00C40319">
        <w:rPr>
          <w:sz w:val="22"/>
        </w:rPr>
        <w:t>15</w:t>
      </w:r>
      <w:r w:rsidRPr="00C40319">
        <w:rPr>
          <w:sz w:val="22"/>
        </w:rPr>
        <w:t>分鐘，討論</w:t>
      </w:r>
      <w:r w:rsidRPr="00C40319">
        <w:rPr>
          <w:sz w:val="22"/>
        </w:rPr>
        <w:t>5</w:t>
      </w:r>
      <w:r w:rsidRPr="00C40319">
        <w:rPr>
          <w:sz w:val="22"/>
        </w:rPr>
        <w:t>分鐘。</w:t>
      </w:r>
    </w:p>
    <w:p w:rsidR="00C40319" w:rsidRPr="00C40319" w:rsidRDefault="00C40319" w:rsidP="00BD5A1D">
      <w:pPr>
        <w:adjustRightInd w:val="0"/>
        <w:snapToGrid w:val="0"/>
        <w:rPr>
          <w:sz w:val="22"/>
        </w:rPr>
      </w:pPr>
      <w:r w:rsidRPr="00C40319">
        <w:rPr>
          <w:sz w:val="22"/>
        </w:rPr>
        <w:t>註</w:t>
      </w:r>
      <w:r w:rsidRPr="00C40319">
        <w:rPr>
          <w:sz w:val="22"/>
        </w:rPr>
        <w:t>2</w:t>
      </w:r>
      <w:r w:rsidRPr="00C40319">
        <w:rPr>
          <w:sz w:val="22"/>
        </w:rPr>
        <w:t>：場地</w:t>
      </w:r>
      <w:r w:rsidRPr="00C40319">
        <w:rPr>
          <w:sz w:val="22"/>
        </w:rPr>
        <w:t>A─</w:t>
      </w:r>
      <w:r w:rsidR="00ED310F">
        <w:rPr>
          <w:rFonts w:hint="eastAsia"/>
          <w:sz w:val="22"/>
        </w:rPr>
        <w:t>1</w:t>
      </w:r>
      <w:r w:rsidRPr="00C40319">
        <w:rPr>
          <w:sz w:val="22"/>
        </w:rPr>
        <w:t>0</w:t>
      </w:r>
      <w:r w:rsidR="00ED310F">
        <w:rPr>
          <w:rFonts w:hint="eastAsia"/>
          <w:sz w:val="22"/>
        </w:rPr>
        <w:t>6</w:t>
      </w:r>
      <w:r w:rsidRPr="00C40319">
        <w:rPr>
          <w:sz w:val="22"/>
        </w:rPr>
        <w:t>教室、場地</w:t>
      </w:r>
      <w:r w:rsidRPr="00C40319">
        <w:rPr>
          <w:sz w:val="22"/>
        </w:rPr>
        <w:t>B─206</w:t>
      </w:r>
      <w:r w:rsidRPr="00C40319">
        <w:rPr>
          <w:sz w:val="22"/>
        </w:rPr>
        <w:t>教室、場地</w:t>
      </w:r>
      <w:r w:rsidRPr="00C40319">
        <w:rPr>
          <w:sz w:val="22"/>
        </w:rPr>
        <w:t>C─2</w:t>
      </w:r>
      <w:r w:rsidR="00ED310F">
        <w:rPr>
          <w:rFonts w:hint="eastAsia"/>
          <w:sz w:val="22"/>
        </w:rPr>
        <w:t>1</w:t>
      </w:r>
      <w:r w:rsidRPr="00C40319">
        <w:rPr>
          <w:sz w:val="22"/>
        </w:rPr>
        <w:t>1</w:t>
      </w:r>
      <w:r w:rsidRPr="00C40319">
        <w:rPr>
          <w:sz w:val="22"/>
        </w:rPr>
        <w:t>教室。</w:t>
      </w:r>
    </w:p>
    <w:p w:rsidR="00771408" w:rsidRDefault="00BD5A1D" w:rsidP="00BD5A1D">
      <w:pPr>
        <w:adjustRightInd w:val="0"/>
        <w:snapToGrid w:val="0"/>
        <w:rPr>
          <w:sz w:val="22"/>
        </w:rPr>
      </w:pPr>
      <w:r w:rsidRPr="00C40319">
        <w:rPr>
          <w:sz w:val="22"/>
        </w:rPr>
        <w:t>註</w:t>
      </w:r>
      <w:r w:rsidR="00C40319" w:rsidRPr="00C40319">
        <w:rPr>
          <w:sz w:val="22"/>
        </w:rPr>
        <w:t>3</w:t>
      </w:r>
      <w:r w:rsidR="00C40319" w:rsidRPr="00C40319">
        <w:rPr>
          <w:sz w:val="22"/>
        </w:rPr>
        <w:t>：</w:t>
      </w:r>
      <w:r w:rsidR="009628E9">
        <w:rPr>
          <w:rFonts w:hint="eastAsia"/>
          <w:sz w:val="22"/>
        </w:rPr>
        <w:t>（</w:t>
      </w:r>
      <w:r w:rsidRPr="00C40319">
        <w:rPr>
          <w:sz w:val="22"/>
        </w:rPr>
        <w:t>例</w:t>
      </w:r>
      <w:r w:rsidR="009628E9">
        <w:rPr>
          <w:rFonts w:hint="eastAsia"/>
          <w:sz w:val="22"/>
        </w:rPr>
        <w:t>）</w:t>
      </w:r>
      <w:r w:rsidRPr="00C40319">
        <w:rPr>
          <w:sz w:val="22"/>
        </w:rPr>
        <w:t>1-A-1</w:t>
      </w:r>
      <w:r w:rsidRPr="00C40319">
        <w:rPr>
          <w:sz w:val="22"/>
        </w:rPr>
        <w:t>：第</w:t>
      </w:r>
      <w:r w:rsidRPr="00C40319">
        <w:rPr>
          <w:sz w:val="22"/>
        </w:rPr>
        <w:t>1</w:t>
      </w:r>
      <w:r w:rsidRPr="00C40319">
        <w:rPr>
          <w:sz w:val="22"/>
        </w:rPr>
        <w:t>天</w:t>
      </w:r>
      <w:r w:rsidRPr="00C40319">
        <w:rPr>
          <w:sz w:val="22"/>
        </w:rPr>
        <w:t>-</w:t>
      </w:r>
      <w:r w:rsidRPr="00C40319">
        <w:rPr>
          <w:sz w:val="22"/>
        </w:rPr>
        <w:t>場地</w:t>
      </w:r>
      <w:r w:rsidRPr="00C40319">
        <w:rPr>
          <w:sz w:val="22"/>
        </w:rPr>
        <w:t>A-</w:t>
      </w:r>
      <w:r w:rsidRPr="00C40319">
        <w:rPr>
          <w:sz w:val="22"/>
        </w:rPr>
        <w:t>第</w:t>
      </w:r>
      <w:r w:rsidRPr="00C40319">
        <w:rPr>
          <w:sz w:val="22"/>
        </w:rPr>
        <w:t>1</w:t>
      </w:r>
      <w:r w:rsidRPr="00C40319">
        <w:rPr>
          <w:sz w:val="22"/>
        </w:rPr>
        <w:t>場，以此類推。</w:t>
      </w:r>
    </w:p>
    <w:p w:rsidR="00771408" w:rsidRDefault="00771408">
      <w:pPr>
        <w:widowControl/>
        <w:rPr>
          <w:sz w:val="22"/>
        </w:rPr>
      </w:pPr>
      <w:r>
        <w:rPr>
          <w:sz w:val="22"/>
        </w:rPr>
        <w:br w:type="page"/>
      </w:r>
    </w:p>
    <w:tbl>
      <w:tblPr>
        <w:tblStyle w:val="a3"/>
        <w:tblW w:w="9469" w:type="dxa"/>
        <w:tblInd w:w="-5" w:type="dxa"/>
        <w:tblLook w:val="04A0" w:firstRow="1" w:lastRow="0" w:firstColumn="1" w:lastColumn="0" w:noHBand="0" w:noVBand="1"/>
      </w:tblPr>
      <w:tblGrid>
        <w:gridCol w:w="1292"/>
        <w:gridCol w:w="6051"/>
        <w:gridCol w:w="992"/>
        <w:gridCol w:w="1134"/>
      </w:tblGrid>
      <w:tr w:rsidR="009D786D" w:rsidRPr="00620263" w:rsidTr="002531E9">
        <w:trPr>
          <w:trHeight w:val="311"/>
        </w:trPr>
        <w:tc>
          <w:tcPr>
            <w:tcW w:w="1292" w:type="dxa"/>
            <w:shd w:val="clear" w:color="auto" w:fill="DBE5F1" w:themeFill="accent1" w:themeFillTint="33"/>
            <w:vAlign w:val="center"/>
          </w:tcPr>
          <w:p w:rsidR="009D786D" w:rsidRPr="00620263" w:rsidRDefault="009D786D" w:rsidP="00E317B6">
            <w:pPr>
              <w:adjustRightInd w:val="0"/>
              <w:snapToGrid w:val="0"/>
              <w:jc w:val="center"/>
              <w:rPr>
                <w:b/>
                <w:sz w:val="22"/>
                <w:szCs w:val="22"/>
              </w:rPr>
            </w:pPr>
            <w:r>
              <w:rPr>
                <w:sz w:val="22"/>
              </w:rPr>
              <w:lastRenderedPageBreak/>
              <w:br w:type="page"/>
            </w:r>
            <w:r>
              <w:rPr>
                <w:sz w:val="22"/>
              </w:rPr>
              <w:br w:type="page"/>
            </w:r>
            <w:r>
              <w:br w:type="page"/>
            </w:r>
            <w:r>
              <w:br w:type="page"/>
            </w:r>
            <w:r w:rsidRPr="00620263">
              <w:rPr>
                <w:b/>
                <w:sz w:val="22"/>
                <w:szCs w:val="22"/>
              </w:rPr>
              <w:t>時間</w:t>
            </w:r>
          </w:p>
        </w:tc>
        <w:tc>
          <w:tcPr>
            <w:tcW w:w="6051" w:type="dxa"/>
            <w:shd w:val="clear" w:color="auto" w:fill="DBE5F1" w:themeFill="accent1" w:themeFillTint="33"/>
            <w:vAlign w:val="center"/>
          </w:tcPr>
          <w:p w:rsidR="009D786D" w:rsidRPr="00620263" w:rsidRDefault="009D786D" w:rsidP="00837E14">
            <w:pPr>
              <w:adjustRightInd w:val="0"/>
              <w:snapToGrid w:val="0"/>
              <w:jc w:val="center"/>
              <w:rPr>
                <w:b/>
                <w:sz w:val="22"/>
                <w:szCs w:val="22"/>
              </w:rPr>
            </w:pPr>
            <w:r w:rsidRPr="00620263">
              <w:rPr>
                <w:b/>
                <w:sz w:val="22"/>
                <w:szCs w:val="22"/>
              </w:rPr>
              <w:t>1</w:t>
            </w:r>
            <w:r>
              <w:rPr>
                <w:rFonts w:hint="eastAsia"/>
                <w:b/>
                <w:sz w:val="22"/>
                <w:szCs w:val="22"/>
              </w:rPr>
              <w:t>1</w:t>
            </w:r>
            <w:r w:rsidRPr="00620263">
              <w:rPr>
                <w:b/>
                <w:sz w:val="22"/>
                <w:szCs w:val="22"/>
              </w:rPr>
              <w:t>月</w:t>
            </w:r>
            <w:r>
              <w:rPr>
                <w:rFonts w:hint="eastAsia"/>
                <w:b/>
                <w:sz w:val="22"/>
                <w:szCs w:val="22"/>
              </w:rPr>
              <w:t>30</w:t>
            </w:r>
            <w:r w:rsidRPr="00620263">
              <w:rPr>
                <w:b/>
                <w:sz w:val="22"/>
                <w:szCs w:val="22"/>
              </w:rPr>
              <w:t>日</w:t>
            </w:r>
            <w:r>
              <w:rPr>
                <w:rFonts w:hint="eastAsia"/>
                <w:b/>
                <w:sz w:val="22"/>
                <w:szCs w:val="22"/>
              </w:rPr>
              <w:t>（</w:t>
            </w:r>
            <w:r w:rsidRPr="00620263">
              <w:rPr>
                <w:b/>
                <w:sz w:val="22"/>
                <w:szCs w:val="22"/>
              </w:rPr>
              <w:t>星期六</w:t>
            </w:r>
            <w:r>
              <w:rPr>
                <w:rFonts w:hint="eastAsia"/>
                <w:b/>
                <w:sz w:val="22"/>
                <w:szCs w:val="22"/>
              </w:rPr>
              <w:t>）</w:t>
            </w:r>
          </w:p>
        </w:tc>
        <w:tc>
          <w:tcPr>
            <w:tcW w:w="992" w:type="dxa"/>
            <w:shd w:val="clear" w:color="auto" w:fill="DBE5F1" w:themeFill="accent1" w:themeFillTint="33"/>
          </w:tcPr>
          <w:p w:rsidR="009D786D" w:rsidRDefault="009D786D" w:rsidP="00741495">
            <w:pPr>
              <w:adjustRightInd w:val="0"/>
              <w:snapToGrid w:val="0"/>
              <w:jc w:val="center"/>
              <w:rPr>
                <w:b/>
                <w:sz w:val="22"/>
                <w:szCs w:val="22"/>
              </w:rPr>
            </w:pPr>
            <w:r>
              <w:rPr>
                <w:rFonts w:hint="eastAsia"/>
                <w:b/>
                <w:sz w:val="22"/>
                <w:szCs w:val="22"/>
              </w:rPr>
              <w:t>主持人</w:t>
            </w:r>
          </w:p>
        </w:tc>
        <w:tc>
          <w:tcPr>
            <w:tcW w:w="1134" w:type="dxa"/>
            <w:shd w:val="clear" w:color="auto" w:fill="DBE5F1" w:themeFill="accent1" w:themeFillTint="33"/>
            <w:vAlign w:val="center"/>
          </w:tcPr>
          <w:p w:rsidR="009D786D" w:rsidRPr="00620263" w:rsidRDefault="009D786D" w:rsidP="00741495">
            <w:pPr>
              <w:adjustRightInd w:val="0"/>
              <w:snapToGrid w:val="0"/>
              <w:jc w:val="center"/>
              <w:rPr>
                <w:b/>
                <w:sz w:val="22"/>
                <w:szCs w:val="22"/>
              </w:rPr>
            </w:pPr>
            <w:r>
              <w:rPr>
                <w:rFonts w:hint="eastAsia"/>
                <w:b/>
                <w:sz w:val="22"/>
                <w:szCs w:val="22"/>
              </w:rPr>
              <w:t>地點</w:t>
            </w:r>
          </w:p>
        </w:tc>
      </w:tr>
      <w:tr w:rsidR="009D786D" w:rsidRPr="00620263" w:rsidTr="002531E9">
        <w:trPr>
          <w:trHeight w:val="387"/>
        </w:trPr>
        <w:tc>
          <w:tcPr>
            <w:tcW w:w="1292" w:type="dxa"/>
            <w:vAlign w:val="center"/>
          </w:tcPr>
          <w:p w:rsidR="009D786D" w:rsidRPr="00620263" w:rsidRDefault="009D786D" w:rsidP="00E317B6">
            <w:pPr>
              <w:adjustRightInd w:val="0"/>
              <w:snapToGrid w:val="0"/>
              <w:jc w:val="center"/>
              <w:rPr>
                <w:sz w:val="22"/>
                <w:szCs w:val="22"/>
              </w:rPr>
            </w:pPr>
            <w:r w:rsidRPr="00620263">
              <w:rPr>
                <w:sz w:val="22"/>
                <w:szCs w:val="22"/>
              </w:rPr>
              <w:t>08:</w:t>
            </w:r>
            <w:r>
              <w:rPr>
                <w:rFonts w:hint="eastAsia"/>
                <w:sz w:val="22"/>
                <w:szCs w:val="22"/>
              </w:rPr>
              <w:t>4</w:t>
            </w:r>
            <w:r w:rsidRPr="00620263">
              <w:rPr>
                <w:sz w:val="22"/>
                <w:szCs w:val="22"/>
              </w:rPr>
              <w:t>0-09:</w:t>
            </w:r>
            <w:r>
              <w:rPr>
                <w:rFonts w:hint="eastAsia"/>
                <w:sz w:val="22"/>
                <w:szCs w:val="22"/>
              </w:rPr>
              <w:t>1</w:t>
            </w:r>
            <w:r w:rsidRPr="00620263">
              <w:rPr>
                <w:sz w:val="22"/>
                <w:szCs w:val="22"/>
              </w:rPr>
              <w:t>0</w:t>
            </w:r>
          </w:p>
        </w:tc>
        <w:tc>
          <w:tcPr>
            <w:tcW w:w="6051" w:type="dxa"/>
            <w:vAlign w:val="center"/>
          </w:tcPr>
          <w:p w:rsidR="009D786D" w:rsidRPr="00620263" w:rsidRDefault="009D786D" w:rsidP="00E317B6">
            <w:pPr>
              <w:adjustRightInd w:val="0"/>
              <w:snapToGrid w:val="0"/>
              <w:jc w:val="center"/>
              <w:rPr>
                <w:sz w:val="22"/>
                <w:szCs w:val="22"/>
              </w:rPr>
            </w:pPr>
            <w:r w:rsidRPr="00620263">
              <w:rPr>
                <w:sz w:val="22"/>
                <w:szCs w:val="22"/>
              </w:rPr>
              <w:t>報到</w:t>
            </w:r>
          </w:p>
        </w:tc>
        <w:tc>
          <w:tcPr>
            <w:tcW w:w="992" w:type="dxa"/>
          </w:tcPr>
          <w:p w:rsidR="009D786D" w:rsidRPr="00E317B6" w:rsidRDefault="009D786D" w:rsidP="00AF5FF3">
            <w:pPr>
              <w:adjustRightInd w:val="0"/>
              <w:snapToGrid w:val="0"/>
              <w:jc w:val="center"/>
              <w:rPr>
                <w:sz w:val="18"/>
              </w:rPr>
            </w:pPr>
          </w:p>
        </w:tc>
        <w:tc>
          <w:tcPr>
            <w:tcW w:w="1134" w:type="dxa"/>
            <w:vAlign w:val="center"/>
          </w:tcPr>
          <w:p w:rsidR="009D786D" w:rsidRPr="00E317B6" w:rsidRDefault="009D786D" w:rsidP="00741495">
            <w:pPr>
              <w:adjustRightInd w:val="0"/>
              <w:snapToGrid w:val="0"/>
              <w:jc w:val="center"/>
              <w:rPr>
                <w:sz w:val="18"/>
              </w:rPr>
            </w:pPr>
            <w:r w:rsidRPr="00E317B6">
              <w:rPr>
                <w:rFonts w:hint="eastAsia"/>
                <w:sz w:val="18"/>
              </w:rPr>
              <w:t>一樓</w:t>
            </w:r>
            <w:r>
              <w:rPr>
                <w:rFonts w:hint="eastAsia"/>
                <w:sz w:val="18"/>
              </w:rPr>
              <w:t>穿堂</w:t>
            </w:r>
          </w:p>
        </w:tc>
      </w:tr>
      <w:tr w:rsidR="009D786D" w:rsidRPr="00620263" w:rsidTr="002531E9">
        <w:trPr>
          <w:trHeight w:val="586"/>
        </w:trPr>
        <w:tc>
          <w:tcPr>
            <w:tcW w:w="1292" w:type="dxa"/>
            <w:vAlign w:val="center"/>
          </w:tcPr>
          <w:p w:rsidR="009D786D" w:rsidRPr="00620263" w:rsidRDefault="009D786D" w:rsidP="00E317B6">
            <w:pPr>
              <w:adjustRightInd w:val="0"/>
              <w:snapToGrid w:val="0"/>
              <w:jc w:val="center"/>
              <w:rPr>
                <w:sz w:val="22"/>
                <w:szCs w:val="22"/>
              </w:rPr>
            </w:pPr>
            <w:r w:rsidRPr="00620263">
              <w:rPr>
                <w:sz w:val="22"/>
                <w:szCs w:val="22"/>
              </w:rPr>
              <w:t>09:</w:t>
            </w:r>
            <w:r>
              <w:rPr>
                <w:rFonts w:hint="eastAsia"/>
                <w:sz w:val="22"/>
                <w:szCs w:val="22"/>
              </w:rPr>
              <w:t>1</w:t>
            </w:r>
            <w:r w:rsidRPr="00620263">
              <w:rPr>
                <w:sz w:val="22"/>
                <w:szCs w:val="22"/>
              </w:rPr>
              <w:t>0-09:</w:t>
            </w:r>
            <w:r>
              <w:rPr>
                <w:rFonts w:hint="eastAsia"/>
                <w:sz w:val="22"/>
                <w:szCs w:val="22"/>
              </w:rPr>
              <w:t>3</w:t>
            </w:r>
            <w:r w:rsidRPr="00620263">
              <w:rPr>
                <w:sz w:val="22"/>
                <w:szCs w:val="22"/>
              </w:rPr>
              <w:t>0</w:t>
            </w:r>
          </w:p>
        </w:tc>
        <w:tc>
          <w:tcPr>
            <w:tcW w:w="6051" w:type="dxa"/>
            <w:vAlign w:val="center"/>
          </w:tcPr>
          <w:p w:rsidR="009D786D" w:rsidRPr="00620263" w:rsidRDefault="009D786D" w:rsidP="002531E9">
            <w:pPr>
              <w:adjustRightInd w:val="0"/>
              <w:snapToGrid w:val="0"/>
              <w:spacing w:beforeLines="50" w:before="180"/>
              <w:jc w:val="center"/>
              <w:rPr>
                <w:b/>
                <w:sz w:val="22"/>
                <w:szCs w:val="22"/>
              </w:rPr>
            </w:pPr>
            <w:r w:rsidRPr="00620263">
              <w:rPr>
                <w:b/>
                <w:sz w:val="22"/>
                <w:szCs w:val="22"/>
              </w:rPr>
              <w:t>數學教育學門重點項目說明</w:t>
            </w:r>
          </w:p>
          <w:p w:rsidR="009D786D" w:rsidRPr="00620263" w:rsidRDefault="009D786D" w:rsidP="002531E9">
            <w:pPr>
              <w:adjustRightInd w:val="0"/>
              <w:snapToGrid w:val="0"/>
              <w:spacing w:afterLines="50" w:after="180"/>
              <w:jc w:val="center"/>
              <w:rPr>
                <w:sz w:val="22"/>
                <w:szCs w:val="22"/>
              </w:rPr>
            </w:pPr>
            <w:r w:rsidRPr="00620263">
              <w:rPr>
                <w:sz w:val="22"/>
                <w:szCs w:val="22"/>
              </w:rPr>
              <w:t>科技部數學教育學門</w:t>
            </w:r>
            <w:r>
              <w:rPr>
                <w:rFonts w:hint="eastAsia"/>
                <w:sz w:val="22"/>
                <w:szCs w:val="22"/>
              </w:rPr>
              <w:t>姚</w:t>
            </w:r>
            <w:r w:rsidRPr="00620263">
              <w:rPr>
                <w:rFonts w:hint="eastAsia"/>
                <w:sz w:val="22"/>
                <w:szCs w:val="22"/>
              </w:rPr>
              <w:t>召集人</w:t>
            </w:r>
            <w:r>
              <w:rPr>
                <w:rFonts w:hint="eastAsia"/>
                <w:sz w:val="22"/>
                <w:szCs w:val="22"/>
              </w:rPr>
              <w:t xml:space="preserve"> </w:t>
            </w:r>
            <w:r>
              <w:rPr>
                <w:rFonts w:hint="eastAsia"/>
                <w:sz w:val="22"/>
                <w:szCs w:val="22"/>
              </w:rPr>
              <w:t>如芬</w:t>
            </w:r>
          </w:p>
        </w:tc>
        <w:tc>
          <w:tcPr>
            <w:tcW w:w="992" w:type="dxa"/>
          </w:tcPr>
          <w:p w:rsidR="009D786D" w:rsidRDefault="009D786D" w:rsidP="002531E9">
            <w:pPr>
              <w:adjustRightInd w:val="0"/>
              <w:snapToGrid w:val="0"/>
              <w:spacing w:beforeLines="50" w:before="180"/>
              <w:jc w:val="center"/>
              <w:rPr>
                <w:sz w:val="22"/>
                <w:szCs w:val="22"/>
              </w:rPr>
            </w:pPr>
            <w:r w:rsidRPr="00802843">
              <w:rPr>
                <w:rFonts w:hint="eastAsia"/>
                <w:sz w:val="22"/>
                <w:szCs w:val="22"/>
              </w:rPr>
              <w:t>林素微</w:t>
            </w:r>
          </w:p>
          <w:p w:rsidR="009D786D" w:rsidRDefault="009D786D" w:rsidP="009D786D">
            <w:pPr>
              <w:adjustRightInd w:val="0"/>
              <w:snapToGrid w:val="0"/>
              <w:jc w:val="center"/>
              <w:rPr>
                <w:sz w:val="18"/>
              </w:rPr>
            </w:pPr>
            <w:r w:rsidRPr="00802843">
              <w:rPr>
                <w:rFonts w:hint="eastAsia"/>
                <w:sz w:val="22"/>
                <w:szCs w:val="22"/>
              </w:rPr>
              <w:t>教授</w:t>
            </w:r>
          </w:p>
        </w:tc>
        <w:tc>
          <w:tcPr>
            <w:tcW w:w="1134" w:type="dxa"/>
            <w:vAlign w:val="center"/>
          </w:tcPr>
          <w:p w:rsidR="009D786D" w:rsidRPr="00E317B6" w:rsidRDefault="009D786D" w:rsidP="00741495">
            <w:pPr>
              <w:adjustRightInd w:val="0"/>
              <w:snapToGrid w:val="0"/>
              <w:jc w:val="center"/>
              <w:rPr>
                <w:sz w:val="18"/>
              </w:rPr>
            </w:pPr>
            <w:r>
              <w:rPr>
                <w:rFonts w:hint="eastAsia"/>
                <w:sz w:val="18"/>
              </w:rPr>
              <w:t>科學館</w:t>
            </w:r>
            <w:r w:rsidRPr="00E317B6">
              <w:rPr>
                <w:rFonts w:hint="eastAsia"/>
                <w:sz w:val="18"/>
              </w:rPr>
              <w:t>一樓</w:t>
            </w:r>
            <w:r>
              <w:rPr>
                <w:rFonts w:hint="eastAsia"/>
                <w:sz w:val="18"/>
              </w:rPr>
              <w:t>I 106</w:t>
            </w:r>
            <w:r>
              <w:rPr>
                <w:rFonts w:hint="eastAsia"/>
                <w:sz w:val="18"/>
              </w:rPr>
              <w:t>階梯教室</w:t>
            </w:r>
          </w:p>
        </w:tc>
      </w:tr>
      <w:tr w:rsidR="009D786D" w:rsidRPr="00620263" w:rsidTr="002531E9">
        <w:trPr>
          <w:trHeight w:val="387"/>
        </w:trPr>
        <w:tc>
          <w:tcPr>
            <w:tcW w:w="1292" w:type="dxa"/>
            <w:vAlign w:val="center"/>
          </w:tcPr>
          <w:p w:rsidR="009D786D" w:rsidRPr="00620263" w:rsidRDefault="009D786D" w:rsidP="00E317B6">
            <w:pPr>
              <w:adjustRightInd w:val="0"/>
              <w:snapToGrid w:val="0"/>
              <w:jc w:val="center"/>
              <w:rPr>
                <w:sz w:val="22"/>
                <w:szCs w:val="22"/>
              </w:rPr>
            </w:pPr>
            <w:r w:rsidRPr="00620263">
              <w:rPr>
                <w:sz w:val="22"/>
                <w:szCs w:val="22"/>
              </w:rPr>
              <w:t>09:</w:t>
            </w:r>
            <w:r>
              <w:rPr>
                <w:rFonts w:hint="eastAsia"/>
                <w:sz w:val="22"/>
                <w:szCs w:val="22"/>
              </w:rPr>
              <w:t>3</w:t>
            </w:r>
            <w:r w:rsidRPr="00620263">
              <w:rPr>
                <w:sz w:val="22"/>
                <w:szCs w:val="22"/>
              </w:rPr>
              <w:t>0-10:</w:t>
            </w:r>
            <w:r>
              <w:rPr>
                <w:rFonts w:hint="eastAsia"/>
                <w:sz w:val="22"/>
                <w:szCs w:val="22"/>
              </w:rPr>
              <w:t>3</w:t>
            </w:r>
            <w:r w:rsidRPr="00620263">
              <w:rPr>
                <w:sz w:val="22"/>
                <w:szCs w:val="22"/>
              </w:rPr>
              <w:t>0</w:t>
            </w:r>
          </w:p>
        </w:tc>
        <w:tc>
          <w:tcPr>
            <w:tcW w:w="6051" w:type="dxa"/>
            <w:vAlign w:val="center"/>
          </w:tcPr>
          <w:p w:rsidR="009D786D" w:rsidRPr="00817739" w:rsidRDefault="009D786D" w:rsidP="004F54A6">
            <w:pPr>
              <w:adjustRightInd w:val="0"/>
              <w:snapToGrid w:val="0"/>
              <w:spacing w:beforeLines="50" w:before="180"/>
              <w:jc w:val="center"/>
              <w:rPr>
                <w:b/>
                <w:sz w:val="22"/>
                <w:szCs w:val="22"/>
              </w:rPr>
            </w:pPr>
            <w:r w:rsidRPr="00817739">
              <w:rPr>
                <w:b/>
                <w:sz w:val="22"/>
                <w:szCs w:val="22"/>
              </w:rPr>
              <w:t>專題</w:t>
            </w:r>
            <w:r>
              <w:rPr>
                <w:rFonts w:hint="eastAsia"/>
                <w:b/>
                <w:sz w:val="22"/>
                <w:szCs w:val="22"/>
              </w:rPr>
              <w:t>討論</w:t>
            </w:r>
          </w:p>
          <w:p w:rsidR="009D786D" w:rsidRPr="00817739" w:rsidRDefault="009D786D" w:rsidP="00E317B6">
            <w:pPr>
              <w:adjustRightInd w:val="0"/>
              <w:snapToGrid w:val="0"/>
              <w:jc w:val="center"/>
              <w:rPr>
                <w:b/>
                <w:sz w:val="22"/>
                <w:szCs w:val="22"/>
              </w:rPr>
            </w:pPr>
            <w:r w:rsidRPr="00817739">
              <w:rPr>
                <w:rFonts w:hint="eastAsia"/>
                <w:b/>
                <w:sz w:val="22"/>
                <w:szCs w:val="22"/>
              </w:rPr>
              <w:t>「</w:t>
            </w:r>
            <w:r>
              <w:rPr>
                <w:rFonts w:hint="eastAsia"/>
                <w:b/>
                <w:sz w:val="22"/>
                <w:szCs w:val="22"/>
              </w:rPr>
              <w:t>數學教育學門研究成果之應用與推廣</w:t>
            </w:r>
            <w:r w:rsidRPr="00817739">
              <w:rPr>
                <w:rFonts w:hint="eastAsia"/>
                <w:b/>
                <w:sz w:val="22"/>
                <w:szCs w:val="22"/>
              </w:rPr>
              <w:t>」</w:t>
            </w:r>
          </w:p>
          <w:p w:rsidR="009D786D" w:rsidRDefault="003437E5" w:rsidP="003437E5">
            <w:pPr>
              <w:adjustRightInd w:val="0"/>
              <w:snapToGrid w:val="0"/>
              <w:rPr>
                <w:sz w:val="22"/>
                <w:szCs w:val="22"/>
              </w:rPr>
            </w:pPr>
            <w:r>
              <w:rPr>
                <w:rFonts w:hint="eastAsia"/>
                <w:sz w:val="22"/>
                <w:szCs w:val="22"/>
              </w:rPr>
              <w:t xml:space="preserve">        </w:t>
            </w:r>
            <w:r w:rsidR="009D786D">
              <w:rPr>
                <w:rFonts w:hint="eastAsia"/>
                <w:sz w:val="22"/>
                <w:szCs w:val="22"/>
              </w:rPr>
              <w:t>與談</w:t>
            </w:r>
            <w:r w:rsidR="009D786D" w:rsidRPr="00620263">
              <w:rPr>
                <w:rFonts w:hint="eastAsia"/>
                <w:sz w:val="22"/>
                <w:szCs w:val="22"/>
              </w:rPr>
              <w:t>者：</w:t>
            </w:r>
            <w:r w:rsidR="009D786D">
              <w:rPr>
                <w:rFonts w:hint="eastAsia"/>
                <w:sz w:val="22"/>
                <w:szCs w:val="22"/>
              </w:rPr>
              <w:t>清華大學林碧珍</w:t>
            </w:r>
            <w:r w:rsidR="009D786D" w:rsidRPr="00620263">
              <w:rPr>
                <w:sz w:val="22"/>
                <w:szCs w:val="22"/>
              </w:rPr>
              <w:t>教授</w:t>
            </w:r>
          </w:p>
          <w:p w:rsidR="009D786D" w:rsidRDefault="003437E5" w:rsidP="003437E5">
            <w:pPr>
              <w:adjustRightInd w:val="0"/>
              <w:snapToGrid w:val="0"/>
              <w:rPr>
                <w:sz w:val="22"/>
                <w:szCs w:val="22"/>
              </w:rPr>
            </w:pPr>
            <w:r>
              <w:rPr>
                <w:rFonts w:hint="eastAsia"/>
                <w:sz w:val="22"/>
                <w:szCs w:val="22"/>
              </w:rPr>
              <w:t xml:space="preserve">                </w:t>
            </w:r>
            <w:r w:rsidR="009D786D">
              <w:rPr>
                <w:rFonts w:hint="eastAsia"/>
                <w:sz w:val="22"/>
                <w:szCs w:val="22"/>
              </w:rPr>
              <w:t>臺灣師範大學楊凱琳教授</w:t>
            </w:r>
          </w:p>
          <w:p w:rsidR="003437E5" w:rsidRPr="00620263" w:rsidRDefault="003437E5" w:rsidP="004F54A6">
            <w:pPr>
              <w:adjustRightInd w:val="0"/>
              <w:snapToGrid w:val="0"/>
              <w:spacing w:afterLines="50" w:after="180"/>
              <w:rPr>
                <w:sz w:val="22"/>
                <w:szCs w:val="22"/>
              </w:rPr>
            </w:pPr>
            <w:r>
              <w:rPr>
                <w:rFonts w:hint="eastAsia"/>
                <w:sz w:val="22"/>
                <w:szCs w:val="22"/>
              </w:rPr>
              <w:t xml:space="preserve">                </w:t>
            </w:r>
            <w:r>
              <w:rPr>
                <w:rFonts w:hint="eastAsia"/>
                <w:sz w:val="22"/>
                <w:szCs w:val="22"/>
              </w:rPr>
              <w:t>台中教育大學陳彥廷教授</w:t>
            </w:r>
          </w:p>
        </w:tc>
        <w:tc>
          <w:tcPr>
            <w:tcW w:w="992" w:type="dxa"/>
          </w:tcPr>
          <w:p w:rsidR="009D786D" w:rsidRDefault="009D786D" w:rsidP="00741495">
            <w:pPr>
              <w:adjustRightInd w:val="0"/>
              <w:snapToGrid w:val="0"/>
              <w:jc w:val="center"/>
              <w:rPr>
                <w:sz w:val="22"/>
                <w:szCs w:val="22"/>
              </w:rPr>
            </w:pPr>
          </w:p>
          <w:p w:rsidR="00AF5FF3" w:rsidRPr="00802843" w:rsidRDefault="00AF5FF3" w:rsidP="00AF5FF3">
            <w:pPr>
              <w:adjustRightInd w:val="0"/>
              <w:snapToGrid w:val="0"/>
              <w:jc w:val="center"/>
              <w:rPr>
                <w:sz w:val="22"/>
                <w:szCs w:val="22"/>
              </w:rPr>
            </w:pPr>
            <w:r w:rsidRPr="00802843">
              <w:rPr>
                <w:rFonts w:hint="eastAsia"/>
                <w:sz w:val="22"/>
                <w:szCs w:val="22"/>
              </w:rPr>
              <w:t>姚如芬</w:t>
            </w:r>
          </w:p>
          <w:p w:rsidR="009D786D" w:rsidRDefault="00AF5FF3" w:rsidP="00AF5FF3">
            <w:pPr>
              <w:adjustRightInd w:val="0"/>
              <w:snapToGrid w:val="0"/>
              <w:jc w:val="center"/>
              <w:rPr>
                <w:sz w:val="18"/>
              </w:rPr>
            </w:pPr>
            <w:r w:rsidRPr="00802843">
              <w:rPr>
                <w:rFonts w:hint="eastAsia"/>
                <w:sz w:val="22"/>
                <w:szCs w:val="22"/>
              </w:rPr>
              <w:t>教授</w:t>
            </w:r>
          </w:p>
        </w:tc>
        <w:tc>
          <w:tcPr>
            <w:tcW w:w="1134" w:type="dxa"/>
            <w:vAlign w:val="center"/>
          </w:tcPr>
          <w:p w:rsidR="009D786D" w:rsidRPr="00E317B6" w:rsidRDefault="009D786D" w:rsidP="00741495">
            <w:pPr>
              <w:adjustRightInd w:val="0"/>
              <w:snapToGrid w:val="0"/>
              <w:jc w:val="center"/>
              <w:rPr>
                <w:sz w:val="18"/>
              </w:rPr>
            </w:pPr>
            <w:r>
              <w:rPr>
                <w:rFonts w:hint="eastAsia"/>
                <w:sz w:val="18"/>
              </w:rPr>
              <w:t>科學館</w:t>
            </w:r>
            <w:r w:rsidRPr="00E317B6">
              <w:rPr>
                <w:rFonts w:hint="eastAsia"/>
                <w:sz w:val="18"/>
              </w:rPr>
              <w:t>一樓</w:t>
            </w:r>
            <w:r>
              <w:rPr>
                <w:rFonts w:hint="eastAsia"/>
                <w:sz w:val="18"/>
              </w:rPr>
              <w:t>I 106</w:t>
            </w:r>
            <w:r>
              <w:rPr>
                <w:rFonts w:hint="eastAsia"/>
                <w:sz w:val="18"/>
              </w:rPr>
              <w:t>階梯教室</w:t>
            </w:r>
          </w:p>
        </w:tc>
      </w:tr>
      <w:tr w:rsidR="009D786D" w:rsidRPr="00620263" w:rsidTr="002531E9">
        <w:trPr>
          <w:trHeight w:val="773"/>
        </w:trPr>
        <w:tc>
          <w:tcPr>
            <w:tcW w:w="1292" w:type="dxa"/>
            <w:vAlign w:val="center"/>
          </w:tcPr>
          <w:p w:rsidR="009D786D" w:rsidRPr="00620263" w:rsidRDefault="009D786D" w:rsidP="007F7298">
            <w:pPr>
              <w:adjustRightInd w:val="0"/>
              <w:snapToGrid w:val="0"/>
              <w:jc w:val="center"/>
              <w:rPr>
                <w:sz w:val="22"/>
                <w:szCs w:val="22"/>
              </w:rPr>
            </w:pPr>
            <w:r w:rsidRPr="00620263">
              <w:rPr>
                <w:sz w:val="22"/>
                <w:szCs w:val="22"/>
              </w:rPr>
              <w:t>10:</w:t>
            </w:r>
            <w:r>
              <w:rPr>
                <w:rFonts w:hint="eastAsia"/>
                <w:sz w:val="22"/>
                <w:szCs w:val="22"/>
              </w:rPr>
              <w:t>3</w:t>
            </w:r>
            <w:r w:rsidRPr="00620263">
              <w:rPr>
                <w:sz w:val="22"/>
                <w:szCs w:val="22"/>
              </w:rPr>
              <w:t>0-1</w:t>
            </w:r>
            <w:r>
              <w:rPr>
                <w:rFonts w:hint="eastAsia"/>
                <w:sz w:val="22"/>
                <w:szCs w:val="22"/>
              </w:rPr>
              <w:t>1</w:t>
            </w:r>
            <w:r w:rsidRPr="00620263">
              <w:rPr>
                <w:sz w:val="22"/>
                <w:szCs w:val="22"/>
              </w:rPr>
              <w:t>:</w:t>
            </w:r>
            <w:r>
              <w:rPr>
                <w:rFonts w:hint="eastAsia"/>
                <w:sz w:val="22"/>
                <w:szCs w:val="22"/>
              </w:rPr>
              <w:t>0</w:t>
            </w:r>
            <w:r w:rsidRPr="00620263">
              <w:rPr>
                <w:rFonts w:hint="eastAsia"/>
                <w:sz w:val="22"/>
                <w:szCs w:val="22"/>
              </w:rPr>
              <w:t>0</w:t>
            </w:r>
          </w:p>
        </w:tc>
        <w:tc>
          <w:tcPr>
            <w:tcW w:w="6051" w:type="dxa"/>
            <w:vAlign w:val="center"/>
          </w:tcPr>
          <w:p w:rsidR="009D786D" w:rsidRPr="00E317B6" w:rsidRDefault="009D786D" w:rsidP="00817739">
            <w:pPr>
              <w:adjustRightInd w:val="0"/>
              <w:snapToGrid w:val="0"/>
              <w:jc w:val="center"/>
              <w:rPr>
                <w:sz w:val="18"/>
              </w:rPr>
            </w:pPr>
            <w:r w:rsidRPr="00620263">
              <w:rPr>
                <w:sz w:val="22"/>
                <w:szCs w:val="22"/>
              </w:rPr>
              <w:t>茶敘</w:t>
            </w:r>
          </w:p>
          <w:p w:rsidR="009D786D" w:rsidRPr="00620263" w:rsidRDefault="009D786D" w:rsidP="00E317B6">
            <w:pPr>
              <w:adjustRightInd w:val="0"/>
              <w:snapToGrid w:val="0"/>
              <w:jc w:val="center"/>
              <w:rPr>
                <w:sz w:val="22"/>
                <w:szCs w:val="22"/>
              </w:rPr>
            </w:pPr>
            <w:r>
              <w:rPr>
                <w:rFonts w:hint="eastAsia"/>
                <w:b/>
                <w:kern w:val="0"/>
                <w:sz w:val="22"/>
                <w:szCs w:val="22"/>
              </w:rPr>
              <w:t>壁報論文</w:t>
            </w:r>
            <w:r>
              <w:rPr>
                <w:rFonts w:hint="eastAsia"/>
                <w:b/>
                <w:kern w:val="0"/>
                <w:sz w:val="22"/>
                <w:szCs w:val="22"/>
                <w:u w:val="double"/>
                <w:shd w:val="pct15" w:color="auto" w:fill="FFFFFF"/>
              </w:rPr>
              <w:t>交流</w:t>
            </w:r>
          </w:p>
        </w:tc>
        <w:tc>
          <w:tcPr>
            <w:tcW w:w="992" w:type="dxa"/>
          </w:tcPr>
          <w:p w:rsidR="009D786D" w:rsidRPr="00E317B6" w:rsidRDefault="009D786D" w:rsidP="00741495">
            <w:pPr>
              <w:adjustRightInd w:val="0"/>
              <w:snapToGrid w:val="0"/>
              <w:jc w:val="center"/>
              <w:rPr>
                <w:sz w:val="18"/>
              </w:rPr>
            </w:pPr>
          </w:p>
        </w:tc>
        <w:tc>
          <w:tcPr>
            <w:tcW w:w="1134" w:type="dxa"/>
            <w:vAlign w:val="center"/>
          </w:tcPr>
          <w:p w:rsidR="009D786D" w:rsidRPr="00E317B6" w:rsidRDefault="009D786D" w:rsidP="00741495">
            <w:pPr>
              <w:adjustRightInd w:val="0"/>
              <w:snapToGrid w:val="0"/>
              <w:jc w:val="center"/>
              <w:rPr>
                <w:sz w:val="18"/>
              </w:rPr>
            </w:pPr>
            <w:r w:rsidRPr="00E317B6">
              <w:rPr>
                <w:rFonts w:hint="eastAsia"/>
                <w:sz w:val="18"/>
              </w:rPr>
              <w:t>一樓</w:t>
            </w:r>
            <w:r>
              <w:rPr>
                <w:rFonts w:hint="eastAsia"/>
                <w:sz w:val="18"/>
              </w:rPr>
              <w:t>穿堂</w:t>
            </w:r>
          </w:p>
        </w:tc>
      </w:tr>
      <w:tr w:rsidR="009D786D" w:rsidRPr="00620263" w:rsidTr="002531E9">
        <w:trPr>
          <w:trHeight w:val="376"/>
        </w:trPr>
        <w:tc>
          <w:tcPr>
            <w:tcW w:w="1292" w:type="dxa"/>
            <w:vMerge w:val="restart"/>
            <w:vAlign w:val="center"/>
          </w:tcPr>
          <w:p w:rsidR="009D786D" w:rsidRPr="00620263" w:rsidRDefault="009D786D" w:rsidP="002978F3">
            <w:pPr>
              <w:adjustRightInd w:val="0"/>
              <w:snapToGrid w:val="0"/>
              <w:spacing w:line="300" w:lineRule="exact"/>
              <w:jc w:val="center"/>
              <w:rPr>
                <w:sz w:val="22"/>
                <w:szCs w:val="22"/>
              </w:rPr>
            </w:pPr>
            <w:r w:rsidRPr="00620263">
              <w:rPr>
                <w:sz w:val="22"/>
                <w:szCs w:val="22"/>
              </w:rPr>
              <w:t>1</w:t>
            </w:r>
            <w:r>
              <w:rPr>
                <w:rFonts w:hint="eastAsia"/>
                <w:sz w:val="22"/>
                <w:szCs w:val="22"/>
              </w:rPr>
              <w:t>1</w:t>
            </w:r>
            <w:r w:rsidRPr="00620263">
              <w:rPr>
                <w:sz w:val="22"/>
                <w:szCs w:val="22"/>
              </w:rPr>
              <w:t>:</w:t>
            </w:r>
            <w:r>
              <w:rPr>
                <w:rFonts w:hint="eastAsia"/>
                <w:sz w:val="22"/>
                <w:szCs w:val="22"/>
              </w:rPr>
              <w:t>0</w:t>
            </w:r>
            <w:r w:rsidRPr="00620263">
              <w:rPr>
                <w:rFonts w:hint="eastAsia"/>
                <w:sz w:val="22"/>
                <w:szCs w:val="22"/>
              </w:rPr>
              <w:t>0</w:t>
            </w:r>
            <w:r w:rsidRPr="00620263">
              <w:rPr>
                <w:sz w:val="22"/>
                <w:szCs w:val="22"/>
              </w:rPr>
              <w:t>-1</w:t>
            </w:r>
            <w:r>
              <w:rPr>
                <w:rFonts w:hint="eastAsia"/>
                <w:sz w:val="22"/>
                <w:szCs w:val="22"/>
              </w:rPr>
              <w:t>2</w:t>
            </w:r>
            <w:r w:rsidRPr="00620263">
              <w:rPr>
                <w:sz w:val="22"/>
                <w:szCs w:val="22"/>
              </w:rPr>
              <w:t>:</w:t>
            </w:r>
            <w:r>
              <w:rPr>
                <w:rFonts w:hint="eastAsia"/>
                <w:sz w:val="22"/>
                <w:szCs w:val="22"/>
              </w:rPr>
              <w:t>00</w:t>
            </w:r>
          </w:p>
          <w:p w:rsidR="009D786D" w:rsidRPr="00620263" w:rsidRDefault="00AF5FF3" w:rsidP="00AF5FF3">
            <w:pPr>
              <w:adjustRightInd w:val="0"/>
              <w:snapToGrid w:val="0"/>
              <w:jc w:val="center"/>
              <w:rPr>
                <w:sz w:val="22"/>
                <w:szCs w:val="22"/>
              </w:rPr>
            </w:pPr>
            <w:r>
              <w:rPr>
                <w:rFonts w:hint="eastAsia"/>
                <w:b/>
                <w:sz w:val="20"/>
                <w:szCs w:val="22"/>
              </w:rPr>
              <w:t>(</w:t>
            </w:r>
            <w:r w:rsidR="009D786D">
              <w:rPr>
                <w:rFonts w:hint="eastAsia"/>
                <w:b/>
                <w:sz w:val="20"/>
                <w:szCs w:val="22"/>
              </w:rPr>
              <w:t>20</w:t>
            </w:r>
            <m:oMath>
              <m:r>
                <m:rPr>
                  <m:sty m:val="b"/>
                </m:rPr>
                <w:rPr>
                  <w:rFonts w:ascii="Cambria Math" w:hAnsi="Cambria Math"/>
                  <w:sz w:val="20"/>
                  <w:szCs w:val="22"/>
                </w:rPr>
                <m:t>×</m:t>
              </m:r>
              <m:r>
                <m:rPr>
                  <m:sty m:val="b"/>
                </m:rPr>
                <w:rPr>
                  <w:rFonts w:ascii="Cambria Math" w:hAnsi="Cambria Math" w:hint="eastAsia"/>
                  <w:sz w:val="20"/>
                  <w:szCs w:val="22"/>
                </w:rPr>
                <m:t>3</m:t>
              </m:r>
              <m:r>
                <m:rPr>
                  <m:sty m:val="b"/>
                </m:rPr>
                <w:rPr>
                  <w:rFonts w:ascii="Cambria Math" w:hAnsi="Cambria Math"/>
                  <w:sz w:val="20"/>
                  <w:szCs w:val="22"/>
                </w:rPr>
                <m:t>=</m:t>
              </m:r>
            </m:oMath>
            <w:r w:rsidR="009D786D">
              <w:rPr>
                <w:rFonts w:hint="eastAsia"/>
                <w:b/>
                <w:sz w:val="20"/>
                <w:szCs w:val="22"/>
              </w:rPr>
              <w:t>60</w:t>
            </w:r>
            <w:r>
              <w:rPr>
                <w:rFonts w:hint="eastAsia"/>
                <w:b/>
                <w:sz w:val="20"/>
                <w:szCs w:val="22"/>
              </w:rPr>
              <w:t>)</w:t>
            </w:r>
          </w:p>
        </w:tc>
        <w:tc>
          <w:tcPr>
            <w:tcW w:w="6051" w:type="dxa"/>
            <w:vAlign w:val="center"/>
          </w:tcPr>
          <w:p w:rsidR="009D786D" w:rsidRDefault="009D786D" w:rsidP="002531E9">
            <w:pPr>
              <w:adjustRightInd w:val="0"/>
              <w:snapToGrid w:val="0"/>
              <w:spacing w:beforeLines="50" w:before="180"/>
              <w:rPr>
                <w:sz w:val="22"/>
                <w:szCs w:val="22"/>
              </w:rPr>
            </w:pPr>
            <w:r w:rsidRPr="00C40319">
              <w:rPr>
                <w:rFonts w:hint="eastAsia"/>
                <w:b/>
                <w:sz w:val="22"/>
                <w:szCs w:val="22"/>
                <w:shd w:val="pct15" w:color="auto" w:fill="FFFFFF"/>
              </w:rPr>
              <w:t>2-A-1</w:t>
            </w:r>
            <w:r w:rsidRPr="00802843">
              <w:rPr>
                <w:rFonts w:hint="eastAsia"/>
                <w:b/>
                <w:sz w:val="22"/>
                <w:szCs w:val="22"/>
              </w:rPr>
              <w:t xml:space="preserve">  </w:t>
            </w:r>
            <w:r w:rsidRPr="003C6EAB">
              <w:rPr>
                <w:rFonts w:hint="eastAsia"/>
                <w:sz w:val="22"/>
                <w:szCs w:val="22"/>
              </w:rPr>
              <w:t>報告人：</w:t>
            </w:r>
          </w:p>
          <w:p w:rsidR="009D786D" w:rsidRDefault="00B96F9E" w:rsidP="001E2FC6">
            <w:pPr>
              <w:adjustRightInd w:val="0"/>
              <w:snapToGrid w:val="0"/>
              <w:ind w:left="882" w:hangingChars="401" w:hanging="882"/>
              <w:rPr>
                <w:sz w:val="22"/>
                <w:szCs w:val="22"/>
              </w:rPr>
            </w:pPr>
            <w:r>
              <w:rPr>
                <w:rFonts w:hint="eastAsia"/>
                <w:sz w:val="22"/>
                <w:szCs w:val="22"/>
              </w:rPr>
              <w:t>林建亨</w:t>
            </w:r>
            <w:r>
              <w:rPr>
                <w:rFonts w:hint="eastAsia"/>
                <w:sz w:val="22"/>
                <w:szCs w:val="22"/>
              </w:rPr>
              <w:t xml:space="preserve">- </w:t>
            </w:r>
            <w:r w:rsidRPr="004005C9">
              <w:rPr>
                <w:rFonts w:hint="eastAsia"/>
                <w:sz w:val="22"/>
                <w:szCs w:val="22"/>
              </w:rPr>
              <w:t>建構式觸控遊戲對「數感」能力弱勢幼兒之影響</w:t>
            </w:r>
            <w:r w:rsidRPr="004005C9">
              <w:rPr>
                <w:rFonts w:hint="eastAsia"/>
                <w:sz w:val="22"/>
                <w:szCs w:val="22"/>
              </w:rPr>
              <w:t xml:space="preserve">: </w:t>
            </w:r>
            <w:r w:rsidRPr="004005C9">
              <w:rPr>
                <w:rFonts w:hint="eastAsia"/>
                <w:sz w:val="22"/>
                <w:szCs w:val="22"/>
              </w:rPr>
              <w:t>開發、應用、與成效評估</w:t>
            </w:r>
          </w:p>
          <w:p w:rsidR="009D786D" w:rsidRDefault="004C3108" w:rsidP="001E2FC6">
            <w:pPr>
              <w:adjustRightInd w:val="0"/>
              <w:snapToGrid w:val="0"/>
              <w:ind w:left="882" w:hangingChars="401" w:hanging="882"/>
              <w:rPr>
                <w:sz w:val="22"/>
                <w:szCs w:val="22"/>
              </w:rPr>
            </w:pPr>
            <w:r>
              <w:rPr>
                <w:rFonts w:hint="eastAsia"/>
                <w:sz w:val="22"/>
                <w:szCs w:val="22"/>
              </w:rPr>
              <w:t>陳文豪</w:t>
            </w:r>
            <w:r w:rsidR="00F47853">
              <w:rPr>
                <w:rFonts w:hint="eastAsia"/>
                <w:sz w:val="22"/>
                <w:szCs w:val="22"/>
              </w:rPr>
              <w:t>-</w:t>
            </w:r>
            <w:r w:rsidR="00F47853" w:rsidRPr="00F47853">
              <w:rPr>
                <w:rFonts w:hint="eastAsia"/>
                <w:sz w:val="22"/>
                <w:szCs w:val="22"/>
              </w:rPr>
              <w:t>大學幾何學專業通識課程素材之研發與探究</w:t>
            </w:r>
            <w:r w:rsidR="00F47853" w:rsidRPr="00F47853">
              <w:rPr>
                <w:rFonts w:hint="eastAsia"/>
                <w:sz w:val="22"/>
                <w:szCs w:val="22"/>
              </w:rPr>
              <w:t>II</w:t>
            </w:r>
          </w:p>
          <w:p w:rsidR="009D786D" w:rsidRPr="00620263" w:rsidRDefault="004C3108" w:rsidP="002531E9">
            <w:pPr>
              <w:adjustRightInd w:val="0"/>
              <w:snapToGrid w:val="0"/>
              <w:spacing w:afterLines="50" w:after="180"/>
              <w:ind w:left="882" w:hangingChars="401" w:hanging="882"/>
              <w:rPr>
                <w:sz w:val="22"/>
                <w:szCs w:val="22"/>
              </w:rPr>
            </w:pPr>
            <w:r>
              <w:rPr>
                <w:rFonts w:hint="eastAsia"/>
                <w:sz w:val="22"/>
                <w:szCs w:val="22"/>
              </w:rPr>
              <w:t>單維彰</w:t>
            </w:r>
            <w:r w:rsidR="00F47853">
              <w:rPr>
                <w:rFonts w:hint="eastAsia"/>
                <w:sz w:val="22"/>
                <w:szCs w:val="22"/>
              </w:rPr>
              <w:t>-</w:t>
            </w:r>
            <w:r w:rsidR="00F47853" w:rsidRPr="00F47853">
              <w:rPr>
                <w:rFonts w:hint="eastAsia"/>
                <w:sz w:val="22"/>
                <w:szCs w:val="22"/>
              </w:rPr>
              <w:t>建構下一代國中階段數學課綱：機率新課程</w:t>
            </w:r>
          </w:p>
        </w:tc>
        <w:tc>
          <w:tcPr>
            <w:tcW w:w="992" w:type="dxa"/>
          </w:tcPr>
          <w:p w:rsidR="002531E9" w:rsidRDefault="002531E9" w:rsidP="009D786D">
            <w:pPr>
              <w:adjustRightInd w:val="0"/>
              <w:snapToGrid w:val="0"/>
              <w:jc w:val="center"/>
              <w:rPr>
                <w:sz w:val="22"/>
                <w:szCs w:val="22"/>
              </w:rPr>
            </w:pPr>
          </w:p>
          <w:p w:rsidR="009D786D" w:rsidRDefault="009D786D" w:rsidP="009D786D">
            <w:pPr>
              <w:adjustRightInd w:val="0"/>
              <w:snapToGrid w:val="0"/>
              <w:jc w:val="center"/>
              <w:rPr>
                <w:sz w:val="22"/>
                <w:szCs w:val="22"/>
              </w:rPr>
            </w:pPr>
            <w:r w:rsidRPr="00802843">
              <w:rPr>
                <w:rFonts w:hint="eastAsia"/>
                <w:sz w:val="22"/>
                <w:szCs w:val="22"/>
              </w:rPr>
              <w:t>左台益</w:t>
            </w:r>
          </w:p>
          <w:p w:rsidR="009D786D" w:rsidRDefault="009D786D" w:rsidP="009D786D">
            <w:pPr>
              <w:adjustRightInd w:val="0"/>
              <w:snapToGrid w:val="0"/>
              <w:jc w:val="center"/>
              <w:rPr>
                <w:sz w:val="22"/>
                <w:szCs w:val="22"/>
              </w:rPr>
            </w:pPr>
            <w:r w:rsidRPr="00802843">
              <w:rPr>
                <w:rFonts w:hint="eastAsia"/>
                <w:sz w:val="22"/>
                <w:szCs w:val="22"/>
              </w:rPr>
              <w:t>教授</w:t>
            </w:r>
          </w:p>
          <w:p w:rsidR="006173AD" w:rsidRDefault="006173AD" w:rsidP="006173AD">
            <w:pPr>
              <w:adjustRightInd w:val="0"/>
              <w:snapToGrid w:val="0"/>
              <w:jc w:val="center"/>
              <w:rPr>
                <w:sz w:val="18"/>
              </w:rPr>
            </w:pPr>
          </w:p>
        </w:tc>
        <w:tc>
          <w:tcPr>
            <w:tcW w:w="1134" w:type="dxa"/>
            <w:vAlign w:val="center"/>
          </w:tcPr>
          <w:p w:rsidR="009D786D" w:rsidRDefault="009D786D" w:rsidP="00A72F20">
            <w:pPr>
              <w:adjustRightInd w:val="0"/>
              <w:snapToGrid w:val="0"/>
              <w:jc w:val="center"/>
              <w:rPr>
                <w:sz w:val="18"/>
              </w:rPr>
            </w:pPr>
            <w:r>
              <w:rPr>
                <w:rFonts w:hint="eastAsia"/>
                <w:sz w:val="18"/>
              </w:rPr>
              <w:t>場地</w:t>
            </w:r>
            <w:r>
              <w:rPr>
                <w:rFonts w:hint="eastAsia"/>
                <w:sz w:val="18"/>
              </w:rPr>
              <w:t>A</w:t>
            </w:r>
          </w:p>
          <w:p w:rsidR="009D786D" w:rsidRPr="00E317B6" w:rsidRDefault="0022774B" w:rsidP="00A72F20">
            <w:pPr>
              <w:adjustRightInd w:val="0"/>
              <w:snapToGrid w:val="0"/>
              <w:jc w:val="center"/>
              <w:rPr>
                <w:sz w:val="18"/>
              </w:rPr>
            </w:pPr>
            <w:r>
              <w:rPr>
                <w:rFonts w:hint="eastAsia"/>
                <w:sz w:val="18"/>
              </w:rPr>
              <w:t xml:space="preserve">I </w:t>
            </w:r>
            <w:r w:rsidR="009D786D">
              <w:rPr>
                <w:rFonts w:hint="eastAsia"/>
                <w:sz w:val="18"/>
              </w:rPr>
              <w:t>106</w:t>
            </w:r>
            <w:r w:rsidR="009D786D" w:rsidRPr="00741495">
              <w:rPr>
                <w:rFonts w:hint="eastAsia"/>
                <w:sz w:val="18"/>
              </w:rPr>
              <w:t>教室</w:t>
            </w:r>
          </w:p>
        </w:tc>
      </w:tr>
      <w:tr w:rsidR="009D786D" w:rsidRPr="00620263" w:rsidTr="002531E9">
        <w:trPr>
          <w:trHeight w:val="1387"/>
        </w:trPr>
        <w:tc>
          <w:tcPr>
            <w:tcW w:w="1292" w:type="dxa"/>
            <w:vMerge/>
            <w:vAlign w:val="center"/>
          </w:tcPr>
          <w:p w:rsidR="009D786D" w:rsidRPr="00620263" w:rsidRDefault="009D786D" w:rsidP="00E317B6">
            <w:pPr>
              <w:adjustRightInd w:val="0"/>
              <w:snapToGrid w:val="0"/>
              <w:jc w:val="center"/>
              <w:rPr>
                <w:sz w:val="22"/>
                <w:szCs w:val="22"/>
              </w:rPr>
            </w:pPr>
          </w:p>
        </w:tc>
        <w:tc>
          <w:tcPr>
            <w:tcW w:w="6051" w:type="dxa"/>
            <w:vAlign w:val="center"/>
          </w:tcPr>
          <w:p w:rsidR="009D786D" w:rsidRPr="00C40319" w:rsidRDefault="009D786D" w:rsidP="00D45100">
            <w:pPr>
              <w:adjustRightInd w:val="0"/>
              <w:snapToGrid w:val="0"/>
              <w:rPr>
                <w:b/>
                <w:sz w:val="22"/>
                <w:szCs w:val="22"/>
                <w:shd w:val="pct15" w:color="auto" w:fill="FFFFFF"/>
              </w:rPr>
            </w:pPr>
            <w:r w:rsidRPr="00C40319">
              <w:rPr>
                <w:rFonts w:hint="eastAsia"/>
                <w:b/>
                <w:sz w:val="22"/>
                <w:szCs w:val="22"/>
                <w:shd w:val="pct15" w:color="auto" w:fill="FFFFFF"/>
              </w:rPr>
              <w:t>2-</w:t>
            </w:r>
            <w:r>
              <w:rPr>
                <w:b/>
                <w:sz w:val="22"/>
                <w:szCs w:val="22"/>
                <w:shd w:val="pct15" w:color="auto" w:fill="FFFFFF"/>
              </w:rPr>
              <w:t>B</w:t>
            </w:r>
            <w:r w:rsidRPr="00C40319">
              <w:rPr>
                <w:rFonts w:hint="eastAsia"/>
                <w:b/>
                <w:sz w:val="22"/>
                <w:szCs w:val="22"/>
                <w:shd w:val="pct15" w:color="auto" w:fill="FFFFFF"/>
              </w:rPr>
              <w:t>-1</w:t>
            </w:r>
            <w:r w:rsidRPr="00802843">
              <w:rPr>
                <w:rFonts w:hint="eastAsia"/>
                <w:b/>
                <w:sz w:val="22"/>
                <w:szCs w:val="22"/>
              </w:rPr>
              <w:t xml:space="preserve">  </w:t>
            </w:r>
            <w:r w:rsidRPr="003C6EAB">
              <w:rPr>
                <w:rFonts w:hint="eastAsia"/>
                <w:sz w:val="22"/>
                <w:szCs w:val="22"/>
              </w:rPr>
              <w:t>報告人：</w:t>
            </w:r>
          </w:p>
          <w:p w:rsidR="003437E5" w:rsidRDefault="003437E5" w:rsidP="003437E5">
            <w:pPr>
              <w:adjustRightInd w:val="0"/>
              <w:snapToGrid w:val="0"/>
              <w:ind w:left="882" w:hangingChars="401" w:hanging="882"/>
              <w:rPr>
                <w:sz w:val="22"/>
                <w:szCs w:val="22"/>
              </w:rPr>
            </w:pPr>
            <w:r w:rsidRPr="00D4421F">
              <w:rPr>
                <w:rFonts w:hint="eastAsia"/>
                <w:sz w:val="22"/>
                <w:szCs w:val="22"/>
              </w:rPr>
              <w:t>曾建銘</w:t>
            </w:r>
            <w:r>
              <w:rPr>
                <w:rFonts w:hint="eastAsia"/>
                <w:sz w:val="22"/>
                <w:szCs w:val="22"/>
              </w:rPr>
              <w:t>-</w:t>
            </w:r>
            <w:r w:rsidRPr="00F47853">
              <w:rPr>
                <w:rFonts w:hint="eastAsia"/>
                <w:sz w:val="22"/>
                <w:szCs w:val="22"/>
              </w:rPr>
              <w:t>國小學生資料與不確定性情境式素養評量之研究</w:t>
            </w:r>
          </w:p>
          <w:p w:rsidR="009D786D" w:rsidRDefault="004C3108" w:rsidP="00CE39A5">
            <w:pPr>
              <w:adjustRightInd w:val="0"/>
              <w:snapToGrid w:val="0"/>
              <w:ind w:left="882" w:hangingChars="401" w:hanging="882"/>
              <w:rPr>
                <w:sz w:val="22"/>
                <w:szCs w:val="22"/>
              </w:rPr>
            </w:pPr>
            <w:r>
              <w:rPr>
                <w:rFonts w:hint="eastAsia"/>
                <w:sz w:val="22"/>
                <w:szCs w:val="22"/>
              </w:rPr>
              <w:t>李華倫</w:t>
            </w:r>
            <w:r w:rsidR="00F47853">
              <w:rPr>
                <w:rFonts w:hint="eastAsia"/>
                <w:sz w:val="22"/>
                <w:szCs w:val="22"/>
              </w:rPr>
              <w:t>-</w:t>
            </w:r>
            <w:r w:rsidR="00F47853" w:rsidRPr="00F47853">
              <w:rPr>
                <w:rFonts w:hint="eastAsia"/>
                <w:sz w:val="22"/>
                <w:szCs w:val="22"/>
              </w:rPr>
              <w:t>數學教育結合創客之實作教材研究</w:t>
            </w:r>
          </w:p>
          <w:p w:rsidR="009D786D" w:rsidRPr="00620263" w:rsidRDefault="004C3108" w:rsidP="00CE39A5">
            <w:pPr>
              <w:adjustRightInd w:val="0"/>
              <w:snapToGrid w:val="0"/>
              <w:ind w:left="882" w:hangingChars="401" w:hanging="882"/>
              <w:rPr>
                <w:sz w:val="22"/>
                <w:szCs w:val="22"/>
              </w:rPr>
            </w:pPr>
            <w:r>
              <w:rPr>
                <w:rFonts w:hint="eastAsia"/>
                <w:sz w:val="22"/>
                <w:szCs w:val="22"/>
              </w:rPr>
              <w:t>張其棟</w:t>
            </w:r>
            <w:r w:rsidR="00F47853">
              <w:rPr>
                <w:rFonts w:hint="eastAsia"/>
                <w:sz w:val="22"/>
                <w:szCs w:val="22"/>
              </w:rPr>
              <w:t>-</w:t>
            </w:r>
            <w:r w:rsidR="00F47853" w:rsidRPr="00F47853">
              <w:rPr>
                <w:rFonts w:hint="eastAsia"/>
                <w:sz w:val="22"/>
                <w:szCs w:val="22"/>
              </w:rPr>
              <w:t>數學科普磨課師課程學習歷程分析與數位教材開發</w:t>
            </w:r>
          </w:p>
        </w:tc>
        <w:tc>
          <w:tcPr>
            <w:tcW w:w="992" w:type="dxa"/>
          </w:tcPr>
          <w:p w:rsidR="002531E9" w:rsidRDefault="002531E9" w:rsidP="009D786D">
            <w:pPr>
              <w:adjustRightInd w:val="0"/>
              <w:snapToGrid w:val="0"/>
              <w:jc w:val="center"/>
              <w:rPr>
                <w:sz w:val="22"/>
                <w:szCs w:val="22"/>
              </w:rPr>
            </w:pPr>
          </w:p>
          <w:p w:rsidR="009D786D" w:rsidRPr="00802843" w:rsidRDefault="009D786D" w:rsidP="009D786D">
            <w:pPr>
              <w:adjustRightInd w:val="0"/>
              <w:snapToGrid w:val="0"/>
              <w:jc w:val="center"/>
              <w:rPr>
                <w:sz w:val="22"/>
                <w:szCs w:val="22"/>
              </w:rPr>
            </w:pPr>
            <w:r w:rsidRPr="00802843">
              <w:rPr>
                <w:rFonts w:hint="eastAsia"/>
                <w:sz w:val="22"/>
                <w:szCs w:val="22"/>
              </w:rPr>
              <w:t>姚如芬</w:t>
            </w:r>
          </w:p>
          <w:p w:rsidR="009D786D" w:rsidRDefault="009D786D" w:rsidP="009D786D">
            <w:pPr>
              <w:adjustRightInd w:val="0"/>
              <w:snapToGrid w:val="0"/>
              <w:jc w:val="center"/>
              <w:rPr>
                <w:sz w:val="22"/>
                <w:szCs w:val="22"/>
              </w:rPr>
            </w:pPr>
            <w:r w:rsidRPr="00802843">
              <w:rPr>
                <w:rFonts w:hint="eastAsia"/>
                <w:sz w:val="22"/>
                <w:szCs w:val="22"/>
              </w:rPr>
              <w:t>教授</w:t>
            </w:r>
          </w:p>
          <w:p w:rsidR="006173AD" w:rsidRDefault="006173AD" w:rsidP="006173AD">
            <w:pPr>
              <w:adjustRightInd w:val="0"/>
              <w:snapToGrid w:val="0"/>
              <w:jc w:val="center"/>
              <w:rPr>
                <w:sz w:val="18"/>
              </w:rPr>
            </w:pPr>
          </w:p>
        </w:tc>
        <w:tc>
          <w:tcPr>
            <w:tcW w:w="1134" w:type="dxa"/>
            <w:vAlign w:val="center"/>
          </w:tcPr>
          <w:p w:rsidR="009D786D" w:rsidRDefault="009D786D" w:rsidP="00A72F20">
            <w:pPr>
              <w:adjustRightInd w:val="0"/>
              <w:snapToGrid w:val="0"/>
              <w:jc w:val="center"/>
              <w:rPr>
                <w:sz w:val="18"/>
              </w:rPr>
            </w:pPr>
            <w:r>
              <w:rPr>
                <w:rFonts w:hint="eastAsia"/>
                <w:sz w:val="18"/>
              </w:rPr>
              <w:t>場地</w:t>
            </w:r>
            <w:r>
              <w:rPr>
                <w:sz w:val="18"/>
              </w:rPr>
              <w:t>B</w:t>
            </w:r>
          </w:p>
          <w:p w:rsidR="009D786D" w:rsidRPr="00741495" w:rsidRDefault="0022774B" w:rsidP="002978F3">
            <w:pPr>
              <w:adjustRightInd w:val="0"/>
              <w:snapToGrid w:val="0"/>
              <w:jc w:val="center"/>
              <w:rPr>
                <w:sz w:val="18"/>
              </w:rPr>
            </w:pPr>
            <w:r>
              <w:rPr>
                <w:rFonts w:hint="eastAsia"/>
                <w:sz w:val="18"/>
              </w:rPr>
              <w:t xml:space="preserve">I </w:t>
            </w:r>
            <w:r w:rsidR="009D786D" w:rsidRPr="00741495">
              <w:rPr>
                <w:rFonts w:hint="eastAsia"/>
                <w:sz w:val="18"/>
              </w:rPr>
              <w:t>20</w:t>
            </w:r>
            <w:r w:rsidR="009D786D">
              <w:rPr>
                <w:sz w:val="18"/>
              </w:rPr>
              <w:t>6</w:t>
            </w:r>
            <w:r w:rsidR="009D786D" w:rsidRPr="00741495">
              <w:rPr>
                <w:rFonts w:hint="eastAsia"/>
                <w:sz w:val="18"/>
              </w:rPr>
              <w:t>教室</w:t>
            </w:r>
          </w:p>
        </w:tc>
      </w:tr>
      <w:tr w:rsidR="009D786D" w:rsidRPr="00620263" w:rsidTr="002531E9">
        <w:trPr>
          <w:trHeight w:val="1387"/>
        </w:trPr>
        <w:tc>
          <w:tcPr>
            <w:tcW w:w="1292" w:type="dxa"/>
            <w:vMerge/>
            <w:vAlign w:val="center"/>
          </w:tcPr>
          <w:p w:rsidR="009D786D" w:rsidRPr="00620263" w:rsidRDefault="009D786D" w:rsidP="00E317B6">
            <w:pPr>
              <w:adjustRightInd w:val="0"/>
              <w:snapToGrid w:val="0"/>
              <w:jc w:val="center"/>
              <w:rPr>
                <w:sz w:val="22"/>
                <w:szCs w:val="22"/>
              </w:rPr>
            </w:pPr>
          </w:p>
        </w:tc>
        <w:tc>
          <w:tcPr>
            <w:tcW w:w="6051" w:type="dxa"/>
            <w:vAlign w:val="center"/>
          </w:tcPr>
          <w:p w:rsidR="009D786D" w:rsidRPr="003C6EAB" w:rsidRDefault="009D786D" w:rsidP="002531E9">
            <w:pPr>
              <w:adjustRightInd w:val="0"/>
              <w:snapToGrid w:val="0"/>
              <w:spacing w:beforeLines="50" w:before="180"/>
              <w:rPr>
                <w:b/>
                <w:sz w:val="22"/>
                <w:szCs w:val="22"/>
                <w:shd w:val="pct15" w:color="auto" w:fill="FFFFFF"/>
              </w:rPr>
            </w:pPr>
            <w:r>
              <w:rPr>
                <w:rFonts w:hint="eastAsia"/>
                <w:b/>
                <w:sz w:val="22"/>
                <w:szCs w:val="22"/>
                <w:shd w:val="pct15" w:color="auto" w:fill="FFFFFF"/>
              </w:rPr>
              <w:t>2</w:t>
            </w:r>
            <w:r w:rsidRPr="003C6EAB">
              <w:rPr>
                <w:rFonts w:hint="eastAsia"/>
                <w:b/>
                <w:sz w:val="22"/>
                <w:szCs w:val="22"/>
                <w:shd w:val="pct15" w:color="auto" w:fill="FFFFFF"/>
              </w:rPr>
              <w:t>-</w:t>
            </w:r>
            <w:r>
              <w:rPr>
                <w:rFonts w:hint="eastAsia"/>
                <w:b/>
                <w:sz w:val="22"/>
                <w:szCs w:val="22"/>
                <w:shd w:val="pct15" w:color="auto" w:fill="FFFFFF"/>
              </w:rPr>
              <w:t>C</w:t>
            </w:r>
            <w:r w:rsidRPr="003C6EAB">
              <w:rPr>
                <w:rFonts w:hint="eastAsia"/>
                <w:b/>
                <w:sz w:val="22"/>
                <w:szCs w:val="22"/>
                <w:shd w:val="pct15" w:color="auto" w:fill="FFFFFF"/>
              </w:rPr>
              <w:t>-</w:t>
            </w:r>
            <w:r>
              <w:rPr>
                <w:rFonts w:hint="eastAsia"/>
                <w:b/>
                <w:sz w:val="22"/>
                <w:szCs w:val="22"/>
                <w:shd w:val="pct15" w:color="auto" w:fill="FFFFFF"/>
              </w:rPr>
              <w:t>1</w:t>
            </w:r>
            <w:r w:rsidRPr="00802843">
              <w:rPr>
                <w:rFonts w:hint="eastAsia"/>
                <w:b/>
                <w:sz w:val="22"/>
                <w:szCs w:val="22"/>
              </w:rPr>
              <w:t xml:space="preserve">  </w:t>
            </w:r>
            <w:r w:rsidRPr="003C6EAB">
              <w:rPr>
                <w:rFonts w:hint="eastAsia"/>
                <w:sz w:val="22"/>
                <w:szCs w:val="22"/>
              </w:rPr>
              <w:t>報告人：</w:t>
            </w:r>
          </w:p>
          <w:p w:rsidR="003437E5" w:rsidRDefault="003437E5" w:rsidP="001E2FC6">
            <w:pPr>
              <w:adjustRightInd w:val="0"/>
              <w:snapToGrid w:val="0"/>
              <w:ind w:left="882" w:hangingChars="401" w:hanging="882"/>
              <w:rPr>
                <w:sz w:val="22"/>
                <w:szCs w:val="22"/>
              </w:rPr>
            </w:pPr>
            <w:r w:rsidRPr="003C6EAB">
              <w:rPr>
                <w:rFonts w:hint="eastAsia"/>
                <w:sz w:val="22"/>
                <w:szCs w:val="22"/>
              </w:rPr>
              <w:t>袁媛</w:t>
            </w:r>
            <w:r>
              <w:rPr>
                <w:rFonts w:hint="eastAsia"/>
                <w:sz w:val="22"/>
                <w:szCs w:val="22"/>
              </w:rPr>
              <w:t>-</w:t>
            </w:r>
            <w:r w:rsidRPr="003C6EAB">
              <w:rPr>
                <w:rFonts w:hint="eastAsia"/>
                <w:sz w:val="22"/>
                <w:szCs w:val="22"/>
              </w:rPr>
              <w:t>兒童早期數估計能力的探究及其與數感能力的關係</w:t>
            </w:r>
          </w:p>
          <w:p w:rsidR="00AF5FF3" w:rsidRDefault="00AD2189" w:rsidP="001E2FC6">
            <w:pPr>
              <w:adjustRightInd w:val="0"/>
              <w:snapToGrid w:val="0"/>
              <w:ind w:left="882" w:hangingChars="401" w:hanging="882"/>
              <w:rPr>
                <w:sz w:val="22"/>
                <w:szCs w:val="22"/>
              </w:rPr>
            </w:pPr>
            <w:r>
              <w:rPr>
                <w:rFonts w:hint="eastAsia"/>
                <w:sz w:val="22"/>
                <w:szCs w:val="22"/>
              </w:rPr>
              <w:t>陳國龍</w:t>
            </w:r>
            <w:r w:rsidR="00F47853">
              <w:rPr>
                <w:rFonts w:hint="eastAsia"/>
                <w:sz w:val="22"/>
                <w:szCs w:val="22"/>
              </w:rPr>
              <w:t>-</w:t>
            </w:r>
            <w:r w:rsidR="00F47853" w:rsidRPr="00F47853">
              <w:rPr>
                <w:rFonts w:hint="eastAsia"/>
                <w:sz w:val="22"/>
                <w:szCs w:val="22"/>
              </w:rPr>
              <w:t>發展運用計算機於資源班學習數學之教學方案及成效研究</w:t>
            </w:r>
          </w:p>
          <w:p w:rsidR="00AF5FF3" w:rsidRPr="00D4421F" w:rsidRDefault="003437E5" w:rsidP="002531E9">
            <w:pPr>
              <w:adjustRightInd w:val="0"/>
              <w:snapToGrid w:val="0"/>
              <w:spacing w:afterLines="50" w:after="180"/>
              <w:ind w:left="882" w:hangingChars="401" w:hanging="882"/>
              <w:rPr>
                <w:sz w:val="22"/>
                <w:szCs w:val="22"/>
                <w:shd w:val="pct15" w:color="auto" w:fill="FFFFFF"/>
              </w:rPr>
            </w:pPr>
            <w:r>
              <w:rPr>
                <w:rFonts w:hint="eastAsia"/>
                <w:sz w:val="22"/>
                <w:szCs w:val="22"/>
              </w:rPr>
              <w:t>劉玉玲</w:t>
            </w:r>
            <w:r>
              <w:rPr>
                <w:rFonts w:hint="eastAsia"/>
                <w:sz w:val="22"/>
                <w:szCs w:val="22"/>
              </w:rPr>
              <w:t>-</w:t>
            </w:r>
            <w:r w:rsidRPr="00F47853">
              <w:rPr>
                <w:rFonts w:hint="eastAsia"/>
                <w:sz w:val="22"/>
                <w:szCs w:val="22"/>
              </w:rPr>
              <w:t>整合未來時間觀與學習投入的國中生數學學習歷程模式之研究</w:t>
            </w:r>
          </w:p>
        </w:tc>
        <w:tc>
          <w:tcPr>
            <w:tcW w:w="992" w:type="dxa"/>
          </w:tcPr>
          <w:p w:rsidR="006173AD" w:rsidRDefault="006173AD" w:rsidP="009D786D">
            <w:pPr>
              <w:adjustRightInd w:val="0"/>
              <w:snapToGrid w:val="0"/>
              <w:jc w:val="center"/>
              <w:rPr>
                <w:sz w:val="22"/>
                <w:szCs w:val="22"/>
              </w:rPr>
            </w:pPr>
          </w:p>
          <w:p w:rsidR="009D786D" w:rsidRDefault="009D786D" w:rsidP="009D786D">
            <w:pPr>
              <w:adjustRightInd w:val="0"/>
              <w:snapToGrid w:val="0"/>
              <w:jc w:val="center"/>
              <w:rPr>
                <w:sz w:val="22"/>
                <w:szCs w:val="22"/>
              </w:rPr>
            </w:pPr>
            <w:r w:rsidRPr="00802843">
              <w:rPr>
                <w:rFonts w:hint="eastAsia"/>
                <w:sz w:val="22"/>
                <w:szCs w:val="22"/>
              </w:rPr>
              <w:t>林素微</w:t>
            </w:r>
          </w:p>
          <w:p w:rsidR="009D786D" w:rsidRDefault="009D786D" w:rsidP="009D786D">
            <w:pPr>
              <w:adjustRightInd w:val="0"/>
              <w:snapToGrid w:val="0"/>
              <w:jc w:val="center"/>
              <w:rPr>
                <w:sz w:val="22"/>
                <w:szCs w:val="22"/>
              </w:rPr>
            </w:pPr>
            <w:r w:rsidRPr="00802843">
              <w:rPr>
                <w:rFonts w:hint="eastAsia"/>
                <w:sz w:val="22"/>
                <w:szCs w:val="22"/>
              </w:rPr>
              <w:t>教授</w:t>
            </w:r>
          </w:p>
          <w:p w:rsidR="006173AD" w:rsidRDefault="006173AD" w:rsidP="006173AD">
            <w:pPr>
              <w:adjustRightInd w:val="0"/>
              <w:snapToGrid w:val="0"/>
              <w:jc w:val="center"/>
              <w:rPr>
                <w:sz w:val="18"/>
              </w:rPr>
            </w:pPr>
          </w:p>
        </w:tc>
        <w:tc>
          <w:tcPr>
            <w:tcW w:w="1134" w:type="dxa"/>
            <w:vAlign w:val="center"/>
          </w:tcPr>
          <w:p w:rsidR="009D786D" w:rsidRDefault="009D786D" w:rsidP="00943CF9">
            <w:pPr>
              <w:adjustRightInd w:val="0"/>
              <w:snapToGrid w:val="0"/>
              <w:jc w:val="center"/>
              <w:rPr>
                <w:sz w:val="18"/>
              </w:rPr>
            </w:pPr>
            <w:r>
              <w:rPr>
                <w:rFonts w:hint="eastAsia"/>
                <w:sz w:val="18"/>
              </w:rPr>
              <w:t>場地</w:t>
            </w:r>
            <w:r>
              <w:rPr>
                <w:rFonts w:hint="eastAsia"/>
                <w:sz w:val="18"/>
              </w:rPr>
              <w:t>C</w:t>
            </w:r>
          </w:p>
          <w:p w:rsidR="009D786D" w:rsidRDefault="0022774B" w:rsidP="002978F3">
            <w:pPr>
              <w:adjustRightInd w:val="0"/>
              <w:snapToGrid w:val="0"/>
              <w:jc w:val="center"/>
              <w:rPr>
                <w:sz w:val="18"/>
              </w:rPr>
            </w:pPr>
            <w:r>
              <w:rPr>
                <w:rFonts w:hint="eastAsia"/>
                <w:sz w:val="18"/>
              </w:rPr>
              <w:t xml:space="preserve">I </w:t>
            </w:r>
            <w:r w:rsidR="009D786D" w:rsidRPr="00741495">
              <w:rPr>
                <w:rFonts w:hint="eastAsia"/>
                <w:sz w:val="18"/>
              </w:rPr>
              <w:t>2</w:t>
            </w:r>
            <w:r w:rsidR="009D786D">
              <w:rPr>
                <w:rFonts w:hint="eastAsia"/>
                <w:sz w:val="18"/>
              </w:rPr>
              <w:t>1</w:t>
            </w:r>
            <w:r w:rsidR="009D786D" w:rsidRPr="00741495">
              <w:rPr>
                <w:rFonts w:hint="eastAsia"/>
                <w:sz w:val="18"/>
              </w:rPr>
              <w:t>1</w:t>
            </w:r>
            <w:r w:rsidR="009D786D" w:rsidRPr="00741495">
              <w:rPr>
                <w:rFonts w:hint="eastAsia"/>
                <w:sz w:val="18"/>
              </w:rPr>
              <w:t>教室</w:t>
            </w:r>
          </w:p>
        </w:tc>
      </w:tr>
      <w:tr w:rsidR="009D786D" w:rsidRPr="00620263" w:rsidTr="002531E9">
        <w:trPr>
          <w:trHeight w:val="379"/>
        </w:trPr>
        <w:tc>
          <w:tcPr>
            <w:tcW w:w="1292" w:type="dxa"/>
            <w:vAlign w:val="center"/>
          </w:tcPr>
          <w:p w:rsidR="009D786D" w:rsidRPr="00620263" w:rsidRDefault="009D786D" w:rsidP="007F7298">
            <w:pPr>
              <w:adjustRightInd w:val="0"/>
              <w:snapToGrid w:val="0"/>
              <w:jc w:val="center"/>
              <w:rPr>
                <w:sz w:val="22"/>
                <w:szCs w:val="22"/>
              </w:rPr>
            </w:pPr>
            <w:r w:rsidRPr="00620263">
              <w:rPr>
                <w:sz w:val="22"/>
                <w:szCs w:val="22"/>
              </w:rPr>
              <w:t>1</w:t>
            </w:r>
            <w:r>
              <w:rPr>
                <w:rFonts w:hint="eastAsia"/>
                <w:sz w:val="22"/>
                <w:szCs w:val="22"/>
              </w:rPr>
              <w:t>2</w:t>
            </w:r>
            <w:r w:rsidRPr="00620263">
              <w:rPr>
                <w:sz w:val="22"/>
                <w:szCs w:val="22"/>
              </w:rPr>
              <w:t>:</w:t>
            </w:r>
            <w:r>
              <w:rPr>
                <w:rFonts w:hint="eastAsia"/>
                <w:sz w:val="22"/>
                <w:szCs w:val="22"/>
              </w:rPr>
              <w:t>0</w:t>
            </w:r>
            <w:r w:rsidRPr="00620263">
              <w:rPr>
                <w:rFonts w:hint="eastAsia"/>
                <w:sz w:val="22"/>
                <w:szCs w:val="22"/>
              </w:rPr>
              <w:t>0</w:t>
            </w:r>
            <w:r w:rsidRPr="00620263">
              <w:rPr>
                <w:sz w:val="22"/>
                <w:szCs w:val="22"/>
              </w:rPr>
              <w:t>-13:</w:t>
            </w:r>
            <w:r>
              <w:rPr>
                <w:rFonts w:hint="eastAsia"/>
                <w:sz w:val="22"/>
                <w:szCs w:val="22"/>
              </w:rPr>
              <w:t>1</w:t>
            </w:r>
            <w:r w:rsidRPr="00620263">
              <w:rPr>
                <w:sz w:val="22"/>
                <w:szCs w:val="22"/>
              </w:rPr>
              <w:t>0</w:t>
            </w:r>
          </w:p>
        </w:tc>
        <w:tc>
          <w:tcPr>
            <w:tcW w:w="6051" w:type="dxa"/>
            <w:vAlign w:val="center"/>
          </w:tcPr>
          <w:p w:rsidR="009D786D" w:rsidRPr="00620263" w:rsidRDefault="009D786D" w:rsidP="00817739">
            <w:pPr>
              <w:adjustRightInd w:val="0"/>
              <w:snapToGrid w:val="0"/>
              <w:jc w:val="center"/>
              <w:rPr>
                <w:sz w:val="22"/>
                <w:szCs w:val="22"/>
              </w:rPr>
            </w:pPr>
            <w:r w:rsidRPr="00E317B6">
              <w:rPr>
                <w:sz w:val="22"/>
                <w:szCs w:val="22"/>
              </w:rPr>
              <w:t>午餐</w:t>
            </w:r>
          </w:p>
        </w:tc>
        <w:tc>
          <w:tcPr>
            <w:tcW w:w="992" w:type="dxa"/>
          </w:tcPr>
          <w:p w:rsidR="009D786D" w:rsidRPr="00741495" w:rsidRDefault="009D786D" w:rsidP="00741495">
            <w:pPr>
              <w:adjustRightInd w:val="0"/>
              <w:snapToGrid w:val="0"/>
              <w:jc w:val="center"/>
              <w:rPr>
                <w:sz w:val="18"/>
              </w:rPr>
            </w:pPr>
          </w:p>
        </w:tc>
        <w:tc>
          <w:tcPr>
            <w:tcW w:w="1134" w:type="dxa"/>
            <w:vAlign w:val="center"/>
          </w:tcPr>
          <w:p w:rsidR="009D786D" w:rsidRPr="00741495" w:rsidRDefault="009D786D" w:rsidP="00741495">
            <w:pPr>
              <w:adjustRightInd w:val="0"/>
              <w:snapToGrid w:val="0"/>
              <w:jc w:val="center"/>
              <w:rPr>
                <w:sz w:val="18"/>
              </w:rPr>
            </w:pPr>
            <w:r w:rsidRPr="00741495">
              <w:rPr>
                <w:rFonts w:hint="eastAsia"/>
                <w:sz w:val="18"/>
              </w:rPr>
              <w:t>場地</w:t>
            </w:r>
            <w:r>
              <w:rPr>
                <w:rFonts w:hint="eastAsia"/>
                <w:sz w:val="18"/>
              </w:rPr>
              <w:t>B</w:t>
            </w:r>
            <w:r>
              <w:rPr>
                <w:rFonts w:hint="eastAsia"/>
                <w:sz w:val="18"/>
              </w:rPr>
              <w:t>、</w:t>
            </w:r>
            <w:r>
              <w:rPr>
                <w:rFonts w:hint="eastAsia"/>
                <w:sz w:val="18"/>
              </w:rPr>
              <w:t>C</w:t>
            </w:r>
          </w:p>
          <w:p w:rsidR="009D786D" w:rsidRPr="00E317B6" w:rsidRDefault="009D786D" w:rsidP="002978F3">
            <w:pPr>
              <w:adjustRightInd w:val="0"/>
              <w:snapToGrid w:val="0"/>
              <w:jc w:val="center"/>
              <w:rPr>
                <w:sz w:val="18"/>
              </w:rPr>
            </w:pPr>
            <w:r w:rsidRPr="00180BF5">
              <w:rPr>
                <w:rFonts w:hint="eastAsia"/>
                <w:sz w:val="14"/>
              </w:rPr>
              <w:t>(</w:t>
            </w:r>
            <w:r w:rsidR="0022774B">
              <w:rPr>
                <w:rFonts w:hint="eastAsia"/>
                <w:sz w:val="14"/>
              </w:rPr>
              <w:t xml:space="preserve">I </w:t>
            </w:r>
            <w:r w:rsidRPr="00180BF5">
              <w:rPr>
                <w:rFonts w:hint="eastAsia"/>
                <w:sz w:val="14"/>
              </w:rPr>
              <w:t>206</w:t>
            </w:r>
            <w:r w:rsidRPr="00180BF5">
              <w:rPr>
                <w:rFonts w:hint="eastAsia"/>
                <w:sz w:val="14"/>
              </w:rPr>
              <w:t>教室、</w:t>
            </w:r>
            <w:r w:rsidR="0022774B">
              <w:rPr>
                <w:sz w:val="14"/>
              </w:rPr>
              <w:br/>
            </w:r>
            <w:r w:rsidR="0022774B">
              <w:rPr>
                <w:rFonts w:hint="eastAsia"/>
                <w:sz w:val="14"/>
              </w:rPr>
              <w:t xml:space="preserve">I </w:t>
            </w:r>
            <w:r w:rsidRPr="00180BF5">
              <w:rPr>
                <w:rFonts w:hint="eastAsia"/>
                <w:sz w:val="14"/>
              </w:rPr>
              <w:t>2</w:t>
            </w:r>
            <w:r>
              <w:rPr>
                <w:rFonts w:hint="eastAsia"/>
                <w:sz w:val="14"/>
              </w:rPr>
              <w:t>1</w:t>
            </w:r>
            <w:r w:rsidRPr="00180BF5">
              <w:rPr>
                <w:rFonts w:hint="eastAsia"/>
                <w:sz w:val="14"/>
              </w:rPr>
              <w:t>1</w:t>
            </w:r>
            <w:r w:rsidRPr="00180BF5">
              <w:rPr>
                <w:rFonts w:hint="eastAsia"/>
                <w:sz w:val="14"/>
              </w:rPr>
              <w:t>教室</w:t>
            </w:r>
            <w:r w:rsidRPr="00180BF5">
              <w:rPr>
                <w:rFonts w:hint="eastAsia"/>
                <w:sz w:val="14"/>
              </w:rPr>
              <w:t>)</w:t>
            </w:r>
          </w:p>
        </w:tc>
      </w:tr>
      <w:tr w:rsidR="009D786D" w:rsidRPr="00620263" w:rsidTr="002531E9">
        <w:trPr>
          <w:trHeight w:val="387"/>
        </w:trPr>
        <w:tc>
          <w:tcPr>
            <w:tcW w:w="1292" w:type="dxa"/>
            <w:vMerge w:val="restart"/>
            <w:vAlign w:val="center"/>
          </w:tcPr>
          <w:p w:rsidR="009D786D" w:rsidRPr="00620263" w:rsidRDefault="009D786D" w:rsidP="00420659">
            <w:pPr>
              <w:adjustRightInd w:val="0"/>
              <w:snapToGrid w:val="0"/>
              <w:rPr>
                <w:sz w:val="22"/>
                <w:szCs w:val="22"/>
              </w:rPr>
            </w:pPr>
            <w:r w:rsidRPr="00620263">
              <w:rPr>
                <w:sz w:val="22"/>
                <w:szCs w:val="22"/>
              </w:rPr>
              <w:t>13:</w:t>
            </w:r>
            <w:r>
              <w:rPr>
                <w:rFonts w:hint="eastAsia"/>
                <w:sz w:val="22"/>
                <w:szCs w:val="22"/>
              </w:rPr>
              <w:t>1</w:t>
            </w:r>
            <w:r w:rsidRPr="00620263">
              <w:rPr>
                <w:sz w:val="22"/>
                <w:szCs w:val="22"/>
              </w:rPr>
              <w:t>0-1</w:t>
            </w:r>
            <w:r w:rsidRPr="00620263">
              <w:rPr>
                <w:rFonts w:hint="eastAsia"/>
                <w:sz w:val="22"/>
                <w:szCs w:val="22"/>
              </w:rPr>
              <w:t>4:</w:t>
            </w:r>
            <w:r w:rsidR="00165AE0">
              <w:rPr>
                <w:rFonts w:hint="eastAsia"/>
                <w:sz w:val="22"/>
                <w:szCs w:val="22"/>
              </w:rPr>
              <w:t>25</w:t>
            </w:r>
          </w:p>
          <w:p w:rsidR="009D786D" w:rsidRPr="00420659" w:rsidRDefault="00AF5FF3" w:rsidP="00420659">
            <w:pPr>
              <w:adjustRightInd w:val="0"/>
              <w:snapToGrid w:val="0"/>
              <w:jc w:val="center"/>
              <w:rPr>
                <w:sz w:val="18"/>
                <w:szCs w:val="18"/>
              </w:rPr>
            </w:pPr>
            <w:r w:rsidRPr="00420659">
              <w:rPr>
                <w:rFonts w:hint="eastAsia"/>
                <w:b/>
                <w:sz w:val="18"/>
                <w:szCs w:val="18"/>
              </w:rPr>
              <w:t>(</w:t>
            </w:r>
            <w:r w:rsidR="00165AE0">
              <w:rPr>
                <w:rFonts w:hint="eastAsia"/>
                <w:b/>
                <w:sz w:val="18"/>
                <w:szCs w:val="18"/>
              </w:rPr>
              <w:t>25</w:t>
            </w:r>
            <m:oMath>
              <m:r>
                <m:rPr>
                  <m:sty m:val="b"/>
                </m:rPr>
                <w:rPr>
                  <w:rFonts w:ascii="Cambria Math" w:hAnsi="Cambria Math"/>
                  <w:sz w:val="18"/>
                  <w:szCs w:val="18"/>
                </w:rPr>
                <m:t>×</m:t>
              </m:r>
              <m:r>
                <m:rPr>
                  <m:sty m:val="b"/>
                </m:rPr>
                <w:rPr>
                  <w:rFonts w:ascii="Cambria Math" w:hAnsi="Cambria Math" w:hint="eastAsia"/>
                  <w:sz w:val="18"/>
                  <w:szCs w:val="18"/>
                </w:rPr>
                <m:t>3</m:t>
              </m:r>
              <m:r>
                <m:rPr>
                  <m:sty m:val="b"/>
                </m:rPr>
                <w:rPr>
                  <w:rFonts w:ascii="Cambria Math" w:hAnsi="Cambria Math"/>
                  <w:sz w:val="18"/>
                  <w:szCs w:val="18"/>
                </w:rPr>
                <m:t>=</m:t>
              </m:r>
              <m:r>
                <m:rPr>
                  <m:sty m:val="b"/>
                </m:rPr>
                <w:rPr>
                  <w:rFonts w:ascii="Cambria Math" w:hAnsi="Cambria Math" w:hint="eastAsia"/>
                  <w:sz w:val="18"/>
                  <w:szCs w:val="18"/>
                </w:rPr>
                <m:t>75</m:t>
              </m:r>
            </m:oMath>
            <w:r w:rsidRPr="00420659">
              <w:rPr>
                <w:rFonts w:hint="eastAsia"/>
                <w:b/>
                <w:sz w:val="18"/>
                <w:szCs w:val="18"/>
              </w:rPr>
              <w:t>)</w:t>
            </w:r>
          </w:p>
        </w:tc>
        <w:tc>
          <w:tcPr>
            <w:tcW w:w="6051" w:type="dxa"/>
            <w:vAlign w:val="center"/>
          </w:tcPr>
          <w:p w:rsidR="009D786D" w:rsidRPr="00C40319" w:rsidRDefault="009D786D" w:rsidP="002531E9">
            <w:pPr>
              <w:adjustRightInd w:val="0"/>
              <w:snapToGrid w:val="0"/>
              <w:spacing w:beforeLines="50" w:before="180"/>
              <w:rPr>
                <w:b/>
                <w:sz w:val="22"/>
                <w:szCs w:val="22"/>
                <w:shd w:val="pct15" w:color="auto" w:fill="FFFFFF"/>
              </w:rPr>
            </w:pPr>
            <w:r w:rsidRPr="00C40319">
              <w:rPr>
                <w:rFonts w:hint="eastAsia"/>
                <w:b/>
                <w:sz w:val="22"/>
                <w:szCs w:val="22"/>
                <w:shd w:val="pct15" w:color="auto" w:fill="FFFFFF"/>
              </w:rPr>
              <w:t>2-A-2</w:t>
            </w:r>
            <w:r w:rsidRPr="00802843">
              <w:rPr>
                <w:rFonts w:hint="eastAsia"/>
                <w:b/>
                <w:sz w:val="22"/>
                <w:szCs w:val="22"/>
              </w:rPr>
              <w:t xml:space="preserve">  </w:t>
            </w:r>
            <w:r w:rsidRPr="003C6EAB">
              <w:rPr>
                <w:rFonts w:hint="eastAsia"/>
                <w:sz w:val="22"/>
                <w:szCs w:val="22"/>
              </w:rPr>
              <w:t>報告人：</w:t>
            </w:r>
          </w:p>
          <w:p w:rsidR="00DB45E5" w:rsidRDefault="00DB45E5" w:rsidP="00DB45E5">
            <w:pPr>
              <w:adjustRightInd w:val="0"/>
              <w:snapToGrid w:val="0"/>
              <w:ind w:left="882" w:hangingChars="401" w:hanging="882"/>
              <w:rPr>
                <w:sz w:val="22"/>
                <w:szCs w:val="22"/>
              </w:rPr>
            </w:pPr>
            <w:r>
              <w:rPr>
                <w:rFonts w:hint="eastAsia"/>
                <w:sz w:val="22"/>
                <w:szCs w:val="22"/>
              </w:rPr>
              <w:t>蘇意雯</w:t>
            </w:r>
            <w:r>
              <w:rPr>
                <w:rFonts w:hint="eastAsia"/>
                <w:sz w:val="22"/>
                <w:szCs w:val="22"/>
              </w:rPr>
              <w:t>-</w:t>
            </w:r>
            <w:r w:rsidRPr="00F47853">
              <w:rPr>
                <w:rFonts w:hint="eastAsia"/>
                <w:sz w:val="22"/>
                <w:szCs w:val="22"/>
              </w:rPr>
              <w:t>子計畫三：數學史素養素材之開發與探究</w:t>
            </w:r>
          </w:p>
          <w:p w:rsidR="00DB45E5" w:rsidRDefault="00DB45E5" w:rsidP="00DB45E5">
            <w:pPr>
              <w:adjustRightInd w:val="0"/>
              <w:snapToGrid w:val="0"/>
              <w:ind w:left="882" w:hangingChars="401" w:hanging="882"/>
              <w:rPr>
                <w:sz w:val="22"/>
                <w:szCs w:val="22"/>
              </w:rPr>
            </w:pPr>
            <w:r>
              <w:rPr>
                <w:rFonts w:hint="eastAsia"/>
                <w:sz w:val="22"/>
                <w:szCs w:val="22"/>
              </w:rPr>
              <w:t>英家銘</w:t>
            </w:r>
            <w:r>
              <w:rPr>
                <w:rFonts w:hint="eastAsia"/>
                <w:sz w:val="22"/>
                <w:szCs w:val="22"/>
              </w:rPr>
              <w:t>-</w:t>
            </w:r>
            <w:r w:rsidRPr="00F47853">
              <w:rPr>
                <w:rFonts w:hint="eastAsia"/>
                <w:sz w:val="22"/>
                <w:szCs w:val="22"/>
              </w:rPr>
              <w:t>日本算額文化在中學數學教學應用之開發與探究</w:t>
            </w:r>
          </w:p>
          <w:p w:rsidR="00DB45E5" w:rsidRPr="00620263" w:rsidRDefault="006173AD" w:rsidP="002531E9">
            <w:pPr>
              <w:adjustRightInd w:val="0"/>
              <w:snapToGrid w:val="0"/>
              <w:spacing w:afterLines="50" w:after="180"/>
              <w:ind w:left="882" w:hangingChars="401" w:hanging="882"/>
              <w:rPr>
                <w:sz w:val="22"/>
                <w:szCs w:val="22"/>
              </w:rPr>
            </w:pPr>
            <w:r>
              <w:rPr>
                <w:rFonts w:hint="eastAsia"/>
                <w:sz w:val="22"/>
                <w:szCs w:val="22"/>
              </w:rPr>
              <w:t>陳嘉皇</w:t>
            </w:r>
            <w:r>
              <w:rPr>
                <w:rFonts w:hint="eastAsia"/>
                <w:sz w:val="22"/>
                <w:szCs w:val="22"/>
              </w:rPr>
              <w:t>-</w:t>
            </w:r>
            <w:r w:rsidRPr="004005C9">
              <w:rPr>
                <w:rFonts w:hint="eastAsia"/>
                <w:sz w:val="22"/>
                <w:szCs w:val="22"/>
              </w:rPr>
              <w:t>從「下定義」的實務理解國小師生幾何圖形與空間數學概念發展之研究</w:t>
            </w:r>
          </w:p>
        </w:tc>
        <w:tc>
          <w:tcPr>
            <w:tcW w:w="992" w:type="dxa"/>
          </w:tcPr>
          <w:p w:rsidR="002531E9" w:rsidRDefault="002531E9" w:rsidP="00DB45E5">
            <w:pPr>
              <w:adjustRightInd w:val="0"/>
              <w:snapToGrid w:val="0"/>
              <w:jc w:val="center"/>
              <w:rPr>
                <w:sz w:val="22"/>
                <w:szCs w:val="22"/>
              </w:rPr>
            </w:pPr>
          </w:p>
          <w:p w:rsidR="00DB45E5" w:rsidRPr="00802843" w:rsidRDefault="00DB45E5" w:rsidP="00DB45E5">
            <w:pPr>
              <w:adjustRightInd w:val="0"/>
              <w:snapToGrid w:val="0"/>
              <w:jc w:val="center"/>
              <w:rPr>
                <w:sz w:val="22"/>
                <w:szCs w:val="22"/>
              </w:rPr>
            </w:pPr>
            <w:r w:rsidRPr="00802843">
              <w:rPr>
                <w:rFonts w:hint="eastAsia"/>
                <w:sz w:val="22"/>
                <w:szCs w:val="22"/>
              </w:rPr>
              <w:t>徐偉民</w:t>
            </w:r>
          </w:p>
          <w:p w:rsidR="009D786D" w:rsidRDefault="009D786D" w:rsidP="009D786D">
            <w:pPr>
              <w:adjustRightInd w:val="0"/>
              <w:snapToGrid w:val="0"/>
              <w:jc w:val="center"/>
              <w:rPr>
                <w:sz w:val="22"/>
                <w:szCs w:val="22"/>
              </w:rPr>
            </w:pPr>
            <w:r w:rsidRPr="00802843">
              <w:rPr>
                <w:rFonts w:hint="eastAsia"/>
                <w:sz w:val="22"/>
                <w:szCs w:val="22"/>
              </w:rPr>
              <w:t>教授</w:t>
            </w:r>
          </w:p>
          <w:p w:rsidR="006173AD" w:rsidRDefault="006173AD" w:rsidP="006173AD">
            <w:pPr>
              <w:adjustRightInd w:val="0"/>
              <w:snapToGrid w:val="0"/>
              <w:jc w:val="center"/>
              <w:rPr>
                <w:sz w:val="18"/>
              </w:rPr>
            </w:pPr>
          </w:p>
        </w:tc>
        <w:tc>
          <w:tcPr>
            <w:tcW w:w="1134" w:type="dxa"/>
            <w:vAlign w:val="center"/>
          </w:tcPr>
          <w:p w:rsidR="009D786D" w:rsidRDefault="009D786D" w:rsidP="00A72F20">
            <w:pPr>
              <w:adjustRightInd w:val="0"/>
              <w:snapToGrid w:val="0"/>
              <w:jc w:val="center"/>
              <w:rPr>
                <w:sz w:val="18"/>
              </w:rPr>
            </w:pPr>
            <w:r>
              <w:rPr>
                <w:rFonts w:hint="eastAsia"/>
                <w:sz w:val="18"/>
              </w:rPr>
              <w:t>場地</w:t>
            </w:r>
            <w:r>
              <w:rPr>
                <w:rFonts w:hint="eastAsia"/>
                <w:sz w:val="18"/>
              </w:rPr>
              <w:t>A</w:t>
            </w:r>
          </w:p>
          <w:p w:rsidR="009D786D" w:rsidRPr="00E317B6" w:rsidRDefault="0022774B" w:rsidP="00A72F20">
            <w:pPr>
              <w:adjustRightInd w:val="0"/>
              <w:snapToGrid w:val="0"/>
              <w:jc w:val="center"/>
              <w:rPr>
                <w:sz w:val="18"/>
              </w:rPr>
            </w:pPr>
            <w:r>
              <w:rPr>
                <w:rFonts w:hint="eastAsia"/>
                <w:sz w:val="18"/>
              </w:rPr>
              <w:t xml:space="preserve">I </w:t>
            </w:r>
            <w:r w:rsidR="009D786D">
              <w:rPr>
                <w:rFonts w:hint="eastAsia"/>
                <w:sz w:val="18"/>
              </w:rPr>
              <w:t>106</w:t>
            </w:r>
            <w:r w:rsidR="009D786D" w:rsidRPr="00741495">
              <w:rPr>
                <w:rFonts w:hint="eastAsia"/>
                <w:sz w:val="18"/>
              </w:rPr>
              <w:t>教室</w:t>
            </w:r>
          </w:p>
        </w:tc>
      </w:tr>
      <w:tr w:rsidR="009D786D" w:rsidRPr="00620263" w:rsidTr="002531E9">
        <w:trPr>
          <w:trHeight w:val="387"/>
        </w:trPr>
        <w:tc>
          <w:tcPr>
            <w:tcW w:w="1292" w:type="dxa"/>
            <w:vMerge/>
            <w:vAlign w:val="center"/>
          </w:tcPr>
          <w:p w:rsidR="009D786D" w:rsidRPr="00620263" w:rsidRDefault="009D786D" w:rsidP="00E317B6">
            <w:pPr>
              <w:adjustRightInd w:val="0"/>
              <w:snapToGrid w:val="0"/>
              <w:jc w:val="center"/>
              <w:rPr>
                <w:sz w:val="22"/>
                <w:szCs w:val="22"/>
              </w:rPr>
            </w:pPr>
          </w:p>
        </w:tc>
        <w:tc>
          <w:tcPr>
            <w:tcW w:w="6051" w:type="dxa"/>
            <w:vAlign w:val="center"/>
          </w:tcPr>
          <w:p w:rsidR="009D786D" w:rsidRDefault="009D786D" w:rsidP="002531E9">
            <w:pPr>
              <w:adjustRightInd w:val="0"/>
              <w:snapToGrid w:val="0"/>
              <w:spacing w:beforeLines="50" w:before="180"/>
              <w:rPr>
                <w:sz w:val="22"/>
                <w:szCs w:val="22"/>
              </w:rPr>
            </w:pPr>
            <w:r w:rsidRPr="00C40319">
              <w:rPr>
                <w:rFonts w:hint="eastAsia"/>
                <w:b/>
                <w:sz w:val="22"/>
                <w:szCs w:val="22"/>
                <w:shd w:val="pct15" w:color="auto" w:fill="FFFFFF"/>
              </w:rPr>
              <w:t>2-B-2</w:t>
            </w:r>
            <w:r w:rsidRPr="00802843">
              <w:rPr>
                <w:rFonts w:hint="eastAsia"/>
                <w:b/>
                <w:sz w:val="22"/>
                <w:szCs w:val="22"/>
              </w:rPr>
              <w:t xml:space="preserve">  </w:t>
            </w:r>
            <w:r w:rsidRPr="003C6EAB">
              <w:rPr>
                <w:rFonts w:hint="eastAsia"/>
                <w:sz w:val="22"/>
                <w:szCs w:val="22"/>
              </w:rPr>
              <w:t>報告人：</w:t>
            </w:r>
          </w:p>
          <w:p w:rsidR="007A46A9" w:rsidRDefault="007A46A9" w:rsidP="007A46A9">
            <w:pPr>
              <w:adjustRightInd w:val="0"/>
              <w:snapToGrid w:val="0"/>
              <w:ind w:left="882" w:hangingChars="401" w:hanging="882"/>
              <w:rPr>
                <w:sz w:val="22"/>
                <w:szCs w:val="22"/>
              </w:rPr>
            </w:pPr>
            <w:r>
              <w:rPr>
                <w:rFonts w:hint="eastAsia"/>
                <w:sz w:val="22"/>
                <w:szCs w:val="22"/>
              </w:rPr>
              <w:t>李心儀</w:t>
            </w:r>
            <w:r>
              <w:rPr>
                <w:rFonts w:hint="eastAsia"/>
                <w:sz w:val="22"/>
                <w:szCs w:val="22"/>
              </w:rPr>
              <w:t>-</w:t>
            </w:r>
            <w:r w:rsidRPr="00F47853">
              <w:rPr>
                <w:rFonts w:hint="eastAsia"/>
                <w:sz w:val="22"/>
                <w:szCs w:val="22"/>
              </w:rPr>
              <w:t>探究教學輔導教師數學課示範教學之創客教學特質</w:t>
            </w:r>
          </w:p>
          <w:p w:rsidR="007A46A9" w:rsidRDefault="007A46A9" w:rsidP="007A46A9">
            <w:pPr>
              <w:adjustRightInd w:val="0"/>
              <w:snapToGrid w:val="0"/>
              <w:ind w:left="882" w:hangingChars="401" w:hanging="882"/>
              <w:rPr>
                <w:sz w:val="22"/>
                <w:szCs w:val="22"/>
              </w:rPr>
            </w:pPr>
            <w:r>
              <w:rPr>
                <w:rFonts w:hint="eastAsia"/>
                <w:sz w:val="22"/>
                <w:szCs w:val="22"/>
              </w:rPr>
              <w:t>林勇吉</w:t>
            </w:r>
            <w:r>
              <w:rPr>
                <w:rFonts w:hint="eastAsia"/>
                <w:sz w:val="22"/>
                <w:szCs w:val="22"/>
              </w:rPr>
              <w:t>-</w:t>
            </w:r>
            <w:r w:rsidRPr="00F47853">
              <w:rPr>
                <w:rFonts w:hint="eastAsia"/>
                <w:sz w:val="22"/>
                <w:szCs w:val="22"/>
              </w:rPr>
              <w:t>教師覺察力之研究</w:t>
            </w:r>
          </w:p>
          <w:p w:rsidR="009D786D" w:rsidRPr="00620263" w:rsidRDefault="007A46A9" w:rsidP="002531E9">
            <w:pPr>
              <w:adjustRightInd w:val="0"/>
              <w:snapToGrid w:val="0"/>
              <w:spacing w:afterLines="50" w:after="180"/>
              <w:ind w:left="882" w:hangingChars="401" w:hanging="882"/>
              <w:rPr>
                <w:sz w:val="22"/>
                <w:szCs w:val="22"/>
              </w:rPr>
            </w:pPr>
            <w:r>
              <w:rPr>
                <w:rFonts w:hint="eastAsia"/>
                <w:sz w:val="22"/>
                <w:szCs w:val="22"/>
              </w:rPr>
              <w:t>溫福星</w:t>
            </w:r>
            <w:r>
              <w:rPr>
                <w:rFonts w:hint="eastAsia"/>
                <w:sz w:val="22"/>
                <w:szCs w:val="22"/>
              </w:rPr>
              <w:t>-</w:t>
            </w:r>
            <w:r w:rsidRPr="00F47853">
              <w:rPr>
                <w:rFonts w:hint="eastAsia"/>
                <w:sz w:val="22"/>
                <w:szCs w:val="22"/>
              </w:rPr>
              <w:t>學校環境變項、班級氛圍、學生數學相關態度對數學素養之影響及與東南亞五國的比較</w:t>
            </w:r>
          </w:p>
        </w:tc>
        <w:tc>
          <w:tcPr>
            <w:tcW w:w="992" w:type="dxa"/>
          </w:tcPr>
          <w:p w:rsidR="002531E9" w:rsidRDefault="002531E9" w:rsidP="009D786D">
            <w:pPr>
              <w:adjustRightInd w:val="0"/>
              <w:snapToGrid w:val="0"/>
              <w:jc w:val="center"/>
              <w:rPr>
                <w:sz w:val="22"/>
                <w:szCs w:val="22"/>
              </w:rPr>
            </w:pPr>
          </w:p>
          <w:p w:rsidR="009D786D" w:rsidRDefault="009D786D" w:rsidP="009D786D">
            <w:pPr>
              <w:adjustRightInd w:val="0"/>
              <w:snapToGrid w:val="0"/>
              <w:jc w:val="center"/>
              <w:rPr>
                <w:sz w:val="22"/>
                <w:szCs w:val="22"/>
              </w:rPr>
            </w:pPr>
            <w:r w:rsidRPr="00802843">
              <w:rPr>
                <w:rFonts w:hint="eastAsia"/>
                <w:sz w:val="22"/>
                <w:szCs w:val="22"/>
              </w:rPr>
              <w:t>陳彥廷</w:t>
            </w:r>
          </w:p>
          <w:p w:rsidR="009D786D" w:rsidRDefault="009D786D" w:rsidP="009D786D">
            <w:pPr>
              <w:adjustRightInd w:val="0"/>
              <w:snapToGrid w:val="0"/>
              <w:jc w:val="center"/>
              <w:rPr>
                <w:sz w:val="22"/>
                <w:szCs w:val="22"/>
              </w:rPr>
            </w:pPr>
            <w:r w:rsidRPr="00802843">
              <w:rPr>
                <w:rFonts w:hint="eastAsia"/>
                <w:sz w:val="22"/>
                <w:szCs w:val="22"/>
              </w:rPr>
              <w:t>教授</w:t>
            </w:r>
          </w:p>
          <w:p w:rsidR="006173AD" w:rsidRDefault="006173AD" w:rsidP="007A46A9">
            <w:pPr>
              <w:adjustRightInd w:val="0"/>
              <w:snapToGrid w:val="0"/>
              <w:jc w:val="center"/>
              <w:rPr>
                <w:sz w:val="18"/>
              </w:rPr>
            </w:pPr>
          </w:p>
        </w:tc>
        <w:tc>
          <w:tcPr>
            <w:tcW w:w="1134" w:type="dxa"/>
            <w:vAlign w:val="center"/>
          </w:tcPr>
          <w:p w:rsidR="009D786D" w:rsidRDefault="009D786D" w:rsidP="00A72F20">
            <w:pPr>
              <w:adjustRightInd w:val="0"/>
              <w:snapToGrid w:val="0"/>
              <w:jc w:val="center"/>
              <w:rPr>
                <w:sz w:val="18"/>
              </w:rPr>
            </w:pPr>
            <w:r>
              <w:rPr>
                <w:rFonts w:hint="eastAsia"/>
                <w:sz w:val="18"/>
              </w:rPr>
              <w:t>場地</w:t>
            </w:r>
            <w:r>
              <w:rPr>
                <w:rFonts w:hint="eastAsia"/>
                <w:sz w:val="18"/>
              </w:rPr>
              <w:t>B</w:t>
            </w:r>
          </w:p>
          <w:p w:rsidR="009D786D" w:rsidRPr="00741495" w:rsidRDefault="0022774B" w:rsidP="00870FCB">
            <w:pPr>
              <w:adjustRightInd w:val="0"/>
              <w:snapToGrid w:val="0"/>
              <w:jc w:val="center"/>
              <w:rPr>
                <w:sz w:val="18"/>
              </w:rPr>
            </w:pPr>
            <w:r>
              <w:rPr>
                <w:rFonts w:hint="eastAsia"/>
                <w:sz w:val="18"/>
              </w:rPr>
              <w:t xml:space="preserve">I </w:t>
            </w:r>
            <w:r w:rsidR="009D786D" w:rsidRPr="00741495">
              <w:rPr>
                <w:rFonts w:hint="eastAsia"/>
                <w:sz w:val="18"/>
              </w:rPr>
              <w:t>20</w:t>
            </w:r>
            <w:r w:rsidR="009D786D">
              <w:rPr>
                <w:rFonts w:hint="eastAsia"/>
                <w:sz w:val="18"/>
              </w:rPr>
              <w:t>6</w:t>
            </w:r>
            <w:r w:rsidR="009D786D" w:rsidRPr="00741495">
              <w:rPr>
                <w:rFonts w:hint="eastAsia"/>
                <w:sz w:val="18"/>
              </w:rPr>
              <w:t>教室</w:t>
            </w:r>
          </w:p>
        </w:tc>
      </w:tr>
      <w:tr w:rsidR="009D786D" w:rsidRPr="00620263" w:rsidTr="002531E9">
        <w:trPr>
          <w:trHeight w:val="771"/>
        </w:trPr>
        <w:tc>
          <w:tcPr>
            <w:tcW w:w="1292" w:type="dxa"/>
            <w:vMerge/>
            <w:vAlign w:val="center"/>
          </w:tcPr>
          <w:p w:rsidR="009D786D" w:rsidRPr="00620263" w:rsidRDefault="009D786D" w:rsidP="00E317B6">
            <w:pPr>
              <w:adjustRightInd w:val="0"/>
              <w:snapToGrid w:val="0"/>
              <w:jc w:val="center"/>
              <w:rPr>
                <w:sz w:val="22"/>
                <w:szCs w:val="22"/>
              </w:rPr>
            </w:pPr>
          </w:p>
        </w:tc>
        <w:tc>
          <w:tcPr>
            <w:tcW w:w="6051" w:type="dxa"/>
            <w:vAlign w:val="center"/>
          </w:tcPr>
          <w:p w:rsidR="009D786D" w:rsidRPr="00C40319" w:rsidRDefault="009D786D" w:rsidP="002531E9">
            <w:pPr>
              <w:adjustRightInd w:val="0"/>
              <w:snapToGrid w:val="0"/>
              <w:spacing w:beforeLines="50" w:before="180"/>
              <w:rPr>
                <w:b/>
                <w:sz w:val="22"/>
                <w:szCs w:val="22"/>
                <w:shd w:val="pct15" w:color="auto" w:fill="FFFFFF"/>
              </w:rPr>
            </w:pPr>
            <w:r w:rsidRPr="00C40319">
              <w:rPr>
                <w:rFonts w:hint="eastAsia"/>
                <w:b/>
                <w:sz w:val="22"/>
                <w:szCs w:val="22"/>
                <w:shd w:val="pct15" w:color="auto" w:fill="FFFFFF"/>
              </w:rPr>
              <w:t>2-C-2</w:t>
            </w:r>
            <w:r w:rsidRPr="00802843">
              <w:rPr>
                <w:rFonts w:hint="eastAsia"/>
                <w:b/>
                <w:sz w:val="22"/>
                <w:szCs w:val="22"/>
              </w:rPr>
              <w:t xml:space="preserve">  </w:t>
            </w:r>
            <w:r w:rsidRPr="003C6EAB">
              <w:rPr>
                <w:rFonts w:hint="eastAsia"/>
                <w:sz w:val="22"/>
                <w:szCs w:val="22"/>
              </w:rPr>
              <w:t>報告人：</w:t>
            </w:r>
          </w:p>
          <w:p w:rsidR="007A46A9" w:rsidRDefault="007A46A9" w:rsidP="007A46A9">
            <w:pPr>
              <w:adjustRightInd w:val="0"/>
              <w:snapToGrid w:val="0"/>
              <w:ind w:left="882" w:hangingChars="401" w:hanging="882"/>
              <w:rPr>
                <w:sz w:val="22"/>
                <w:szCs w:val="22"/>
              </w:rPr>
            </w:pPr>
            <w:r>
              <w:rPr>
                <w:rFonts w:hint="eastAsia"/>
                <w:sz w:val="22"/>
                <w:szCs w:val="22"/>
              </w:rPr>
              <w:t>楊德清</w:t>
            </w:r>
            <w:r>
              <w:rPr>
                <w:rFonts w:hint="eastAsia"/>
                <w:sz w:val="22"/>
                <w:szCs w:val="22"/>
              </w:rPr>
              <w:t>-</w:t>
            </w:r>
            <w:r w:rsidRPr="004005C9">
              <w:rPr>
                <w:rFonts w:hint="eastAsia"/>
                <w:sz w:val="22"/>
                <w:szCs w:val="22"/>
              </w:rPr>
              <w:t>國小</w:t>
            </w:r>
            <w:r w:rsidRPr="004005C9">
              <w:rPr>
                <w:rFonts w:hint="eastAsia"/>
                <w:sz w:val="22"/>
                <w:szCs w:val="22"/>
              </w:rPr>
              <w:t>4</w:t>
            </w:r>
            <w:r w:rsidRPr="004005C9">
              <w:rPr>
                <w:rFonts w:hint="eastAsia"/>
                <w:sz w:val="22"/>
                <w:szCs w:val="22"/>
              </w:rPr>
              <w:t>至</w:t>
            </w:r>
            <w:r w:rsidRPr="004005C9">
              <w:rPr>
                <w:rFonts w:hint="eastAsia"/>
                <w:sz w:val="22"/>
                <w:szCs w:val="22"/>
              </w:rPr>
              <w:t>6</w:t>
            </w:r>
            <w:r w:rsidRPr="004005C9">
              <w:rPr>
                <w:rFonts w:hint="eastAsia"/>
                <w:sz w:val="22"/>
                <w:szCs w:val="22"/>
              </w:rPr>
              <w:t>年級數常識四階段診斷測驗之發展與應用</w:t>
            </w:r>
          </w:p>
          <w:p w:rsidR="00DB45E5" w:rsidRPr="00420659" w:rsidRDefault="007A46A9" w:rsidP="002531E9">
            <w:pPr>
              <w:adjustRightInd w:val="0"/>
              <w:snapToGrid w:val="0"/>
              <w:spacing w:afterLines="50" w:after="180"/>
              <w:ind w:left="882" w:hangingChars="401" w:hanging="882"/>
              <w:rPr>
                <w:sz w:val="22"/>
                <w:szCs w:val="22"/>
              </w:rPr>
            </w:pPr>
            <w:r>
              <w:rPr>
                <w:rFonts w:hint="eastAsia"/>
                <w:sz w:val="22"/>
                <w:szCs w:val="22"/>
              </w:rPr>
              <w:t>許育齡</w:t>
            </w:r>
            <w:r>
              <w:rPr>
                <w:rFonts w:hint="eastAsia"/>
                <w:sz w:val="22"/>
                <w:szCs w:val="22"/>
              </w:rPr>
              <w:t>-</w:t>
            </w:r>
            <w:r w:rsidRPr="004005C9">
              <w:rPr>
                <w:rFonts w:hint="eastAsia"/>
                <w:sz w:val="22"/>
                <w:szCs w:val="22"/>
              </w:rPr>
              <w:t>電腦模擬指引設計及數學想像策略輔助學童數學學習與自主學習能力：以幾何單元之面積概念為例</w:t>
            </w:r>
          </w:p>
        </w:tc>
        <w:tc>
          <w:tcPr>
            <w:tcW w:w="992" w:type="dxa"/>
          </w:tcPr>
          <w:p w:rsidR="00DB45E5" w:rsidRPr="00802843" w:rsidRDefault="00DB45E5" w:rsidP="002531E9">
            <w:pPr>
              <w:adjustRightInd w:val="0"/>
              <w:snapToGrid w:val="0"/>
              <w:spacing w:beforeLines="50" w:before="180"/>
              <w:jc w:val="center"/>
              <w:rPr>
                <w:sz w:val="22"/>
                <w:szCs w:val="22"/>
              </w:rPr>
            </w:pPr>
            <w:r w:rsidRPr="00802843">
              <w:rPr>
                <w:rFonts w:hint="eastAsia"/>
                <w:sz w:val="22"/>
                <w:szCs w:val="22"/>
              </w:rPr>
              <w:t>林素微</w:t>
            </w:r>
          </w:p>
          <w:p w:rsidR="009D786D" w:rsidRDefault="009D786D" w:rsidP="009D786D">
            <w:pPr>
              <w:adjustRightInd w:val="0"/>
              <w:snapToGrid w:val="0"/>
              <w:jc w:val="center"/>
              <w:rPr>
                <w:sz w:val="22"/>
                <w:szCs w:val="22"/>
              </w:rPr>
            </w:pPr>
            <w:r w:rsidRPr="00802843">
              <w:rPr>
                <w:rFonts w:hint="eastAsia"/>
                <w:sz w:val="22"/>
                <w:szCs w:val="22"/>
              </w:rPr>
              <w:t>教授</w:t>
            </w:r>
          </w:p>
          <w:p w:rsidR="007A46A9" w:rsidRDefault="007A46A9" w:rsidP="007A46A9">
            <w:pPr>
              <w:adjustRightInd w:val="0"/>
              <w:snapToGrid w:val="0"/>
              <w:jc w:val="center"/>
              <w:rPr>
                <w:sz w:val="18"/>
              </w:rPr>
            </w:pPr>
          </w:p>
        </w:tc>
        <w:tc>
          <w:tcPr>
            <w:tcW w:w="1134" w:type="dxa"/>
            <w:vAlign w:val="center"/>
          </w:tcPr>
          <w:p w:rsidR="009D786D" w:rsidRDefault="009D786D" w:rsidP="00A72F20">
            <w:pPr>
              <w:adjustRightInd w:val="0"/>
              <w:snapToGrid w:val="0"/>
              <w:jc w:val="center"/>
              <w:rPr>
                <w:sz w:val="18"/>
              </w:rPr>
            </w:pPr>
            <w:r>
              <w:rPr>
                <w:rFonts w:hint="eastAsia"/>
                <w:sz w:val="18"/>
              </w:rPr>
              <w:t>場地</w:t>
            </w:r>
            <w:r>
              <w:rPr>
                <w:rFonts w:hint="eastAsia"/>
                <w:sz w:val="18"/>
              </w:rPr>
              <w:t>C</w:t>
            </w:r>
          </w:p>
          <w:p w:rsidR="009D786D" w:rsidRPr="00741495" w:rsidRDefault="0022774B" w:rsidP="00870FCB">
            <w:pPr>
              <w:adjustRightInd w:val="0"/>
              <w:snapToGrid w:val="0"/>
              <w:jc w:val="center"/>
              <w:rPr>
                <w:sz w:val="18"/>
              </w:rPr>
            </w:pPr>
            <w:r>
              <w:rPr>
                <w:rFonts w:hint="eastAsia"/>
                <w:sz w:val="18"/>
              </w:rPr>
              <w:t xml:space="preserve">I </w:t>
            </w:r>
            <w:r w:rsidR="009D786D" w:rsidRPr="00741495">
              <w:rPr>
                <w:rFonts w:hint="eastAsia"/>
                <w:sz w:val="18"/>
              </w:rPr>
              <w:t>2</w:t>
            </w:r>
            <w:r w:rsidR="009D786D">
              <w:rPr>
                <w:rFonts w:hint="eastAsia"/>
                <w:sz w:val="18"/>
              </w:rPr>
              <w:t>1</w:t>
            </w:r>
            <w:r w:rsidR="009D786D" w:rsidRPr="00741495">
              <w:rPr>
                <w:rFonts w:hint="eastAsia"/>
                <w:sz w:val="18"/>
              </w:rPr>
              <w:t>1</w:t>
            </w:r>
            <w:r w:rsidR="009D786D" w:rsidRPr="00741495">
              <w:rPr>
                <w:rFonts w:hint="eastAsia"/>
                <w:sz w:val="18"/>
              </w:rPr>
              <w:t>教室</w:t>
            </w:r>
          </w:p>
        </w:tc>
      </w:tr>
      <w:tr w:rsidR="00420659" w:rsidRPr="00620263" w:rsidTr="002531E9">
        <w:trPr>
          <w:trHeight w:val="387"/>
        </w:trPr>
        <w:tc>
          <w:tcPr>
            <w:tcW w:w="1292" w:type="dxa"/>
            <w:vAlign w:val="center"/>
          </w:tcPr>
          <w:p w:rsidR="00420659" w:rsidRPr="00620263" w:rsidRDefault="00420659" w:rsidP="00E317B6">
            <w:pPr>
              <w:adjustRightInd w:val="0"/>
              <w:snapToGrid w:val="0"/>
              <w:jc w:val="center"/>
              <w:rPr>
                <w:sz w:val="22"/>
                <w:szCs w:val="22"/>
              </w:rPr>
            </w:pPr>
            <w:r w:rsidRPr="00620263">
              <w:rPr>
                <w:sz w:val="22"/>
                <w:szCs w:val="22"/>
              </w:rPr>
              <w:t>1</w:t>
            </w:r>
            <w:r w:rsidRPr="00620263">
              <w:rPr>
                <w:rFonts w:hint="eastAsia"/>
                <w:sz w:val="22"/>
                <w:szCs w:val="22"/>
              </w:rPr>
              <w:t>4</w:t>
            </w:r>
            <w:r w:rsidRPr="00620263">
              <w:rPr>
                <w:sz w:val="22"/>
                <w:szCs w:val="22"/>
              </w:rPr>
              <w:t>:</w:t>
            </w:r>
            <w:r w:rsidR="00165AE0">
              <w:rPr>
                <w:rFonts w:hint="eastAsia"/>
                <w:sz w:val="22"/>
                <w:szCs w:val="22"/>
              </w:rPr>
              <w:t>25</w:t>
            </w:r>
            <w:r w:rsidRPr="00620263">
              <w:rPr>
                <w:sz w:val="22"/>
                <w:szCs w:val="22"/>
              </w:rPr>
              <w:t>-1</w:t>
            </w:r>
            <w:r>
              <w:rPr>
                <w:rFonts w:hint="eastAsia"/>
                <w:sz w:val="22"/>
                <w:szCs w:val="22"/>
              </w:rPr>
              <w:t>4</w:t>
            </w:r>
            <w:r w:rsidRPr="00620263">
              <w:rPr>
                <w:sz w:val="22"/>
                <w:szCs w:val="22"/>
              </w:rPr>
              <w:t>:</w:t>
            </w:r>
            <w:r w:rsidR="00165AE0">
              <w:rPr>
                <w:rFonts w:hint="eastAsia"/>
                <w:sz w:val="22"/>
                <w:szCs w:val="22"/>
              </w:rPr>
              <w:t>4</w:t>
            </w:r>
            <w:r w:rsidRPr="00620263">
              <w:rPr>
                <w:rFonts w:hint="eastAsia"/>
                <w:sz w:val="22"/>
                <w:szCs w:val="22"/>
              </w:rPr>
              <w:t>0</w:t>
            </w:r>
          </w:p>
        </w:tc>
        <w:tc>
          <w:tcPr>
            <w:tcW w:w="6051" w:type="dxa"/>
            <w:vAlign w:val="center"/>
          </w:tcPr>
          <w:p w:rsidR="00420659" w:rsidRPr="002531E9" w:rsidRDefault="00B27623" w:rsidP="00137BC4">
            <w:pPr>
              <w:adjustRightInd w:val="0"/>
              <w:snapToGrid w:val="0"/>
              <w:jc w:val="center"/>
              <w:rPr>
                <w:sz w:val="22"/>
                <w:szCs w:val="22"/>
              </w:rPr>
            </w:pPr>
            <w:r>
              <w:rPr>
                <w:rFonts w:hint="eastAsia"/>
                <w:sz w:val="22"/>
                <w:szCs w:val="22"/>
              </w:rPr>
              <w:t>中場休息</w:t>
            </w:r>
            <w:r>
              <w:rPr>
                <w:rFonts w:hint="eastAsia"/>
                <w:sz w:val="22"/>
                <w:szCs w:val="22"/>
              </w:rPr>
              <w:t>/</w:t>
            </w:r>
            <w:r w:rsidR="00420659" w:rsidRPr="002531E9">
              <w:rPr>
                <w:rFonts w:hint="eastAsia"/>
                <w:sz w:val="22"/>
                <w:szCs w:val="22"/>
              </w:rPr>
              <w:t>換場</w:t>
            </w:r>
          </w:p>
        </w:tc>
        <w:tc>
          <w:tcPr>
            <w:tcW w:w="992" w:type="dxa"/>
          </w:tcPr>
          <w:p w:rsidR="00420659" w:rsidRPr="00802843" w:rsidRDefault="00420659" w:rsidP="00DF4817">
            <w:pPr>
              <w:adjustRightInd w:val="0"/>
              <w:snapToGrid w:val="0"/>
              <w:jc w:val="center"/>
              <w:rPr>
                <w:sz w:val="22"/>
                <w:szCs w:val="22"/>
              </w:rPr>
            </w:pPr>
          </w:p>
        </w:tc>
        <w:tc>
          <w:tcPr>
            <w:tcW w:w="1134" w:type="dxa"/>
            <w:vAlign w:val="center"/>
          </w:tcPr>
          <w:p w:rsidR="00420659" w:rsidRDefault="00420659" w:rsidP="00741495">
            <w:pPr>
              <w:adjustRightInd w:val="0"/>
              <w:snapToGrid w:val="0"/>
              <w:jc w:val="center"/>
              <w:rPr>
                <w:sz w:val="18"/>
              </w:rPr>
            </w:pPr>
          </w:p>
        </w:tc>
      </w:tr>
      <w:tr w:rsidR="009D786D" w:rsidRPr="00620263" w:rsidTr="002531E9">
        <w:trPr>
          <w:trHeight w:val="387"/>
        </w:trPr>
        <w:tc>
          <w:tcPr>
            <w:tcW w:w="1292" w:type="dxa"/>
            <w:vAlign w:val="center"/>
          </w:tcPr>
          <w:p w:rsidR="009D786D" w:rsidRPr="00620263" w:rsidRDefault="00420659" w:rsidP="00E317B6">
            <w:pPr>
              <w:adjustRightInd w:val="0"/>
              <w:snapToGrid w:val="0"/>
              <w:jc w:val="center"/>
              <w:rPr>
                <w:sz w:val="22"/>
                <w:szCs w:val="22"/>
              </w:rPr>
            </w:pPr>
            <w:r w:rsidRPr="00620263">
              <w:rPr>
                <w:sz w:val="22"/>
                <w:szCs w:val="22"/>
              </w:rPr>
              <w:t>1</w:t>
            </w:r>
            <w:r w:rsidRPr="00620263">
              <w:rPr>
                <w:rFonts w:hint="eastAsia"/>
                <w:sz w:val="22"/>
                <w:szCs w:val="22"/>
              </w:rPr>
              <w:t>4</w:t>
            </w:r>
            <w:r w:rsidRPr="00620263">
              <w:rPr>
                <w:sz w:val="22"/>
                <w:szCs w:val="22"/>
              </w:rPr>
              <w:t>:</w:t>
            </w:r>
            <w:r>
              <w:rPr>
                <w:rFonts w:hint="eastAsia"/>
                <w:sz w:val="22"/>
                <w:szCs w:val="22"/>
              </w:rPr>
              <w:t>4</w:t>
            </w:r>
            <w:r w:rsidRPr="00620263">
              <w:rPr>
                <w:rFonts w:hint="eastAsia"/>
                <w:sz w:val="22"/>
                <w:szCs w:val="22"/>
              </w:rPr>
              <w:t>0</w:t>
            </w:r>
            <w:r w:rsidRPr="00620263">
              <w:rPr>
                <w:sz w:val="22"/>
                <w:szCs w:val="22"/>
              </w:rPr>
              <w:t>-1</w:t>
            </w:r>
            <w:r>
              <w:rPr>
                <w:rFonts w:hint="eastAsia"/>
                <w:sz w:val="22"/>
                <w:szCs w:val="22"/>
              </w:rPr>
              <w:t>5</w:t>
            </w:r>
            <w:r w:rsidRPr="00620263">
              <w:rPr>
                <w:sz w:val="22"/>
                <w:szCs w:val="22"/>
              </w:rPr>
              <w:t>:</w:t>
            </w:r>
            <w:r>
              <w:rPr>
                <w:rFonts w:hint="eastAsia"/>
                <w:sz w:val="22"/>
                <w:szCs w:val="22"/>
              </w:rPr>
              <w:t>3</w:t>
            </w:r>
            <w:r w:rsidRPr="00620263">
              <w:rPr>
                <w:rFonts w:hint="eastAsia"/>
                <w:sz w:val="22"/>
                <w:szCs w:val="22"/>
              </w:rPr>
              <w:t>0</w:t>
            </w:r>
          </w:p>
        </w:tc>
        <w:tc>
          <w:tcPr>
            <w:tcW w:w="6051" w:type="dxa"/>
            <w:vAlign w:val="center"/>
          </w:tcPr>
          <w:p w:rsidR="009D786D" w:rsidRPr="00620263" w:rsidRDefault="009D786D" w:rsidP="002531E9">
            <w:pPr>
              <w:adjustRightInd w:val="0"/>
              <w:snapToGrid w:val="0"/>
              <w:spacing w:beforeLines="50" w:before="180"/>
              <w:jc w:val="center"/>
              <w:rPr>
                <w:b/>
                <w:sz w:val="22"/>
                <w:szCs w:val="22"/>
              </w:rPr>
            </w:pPr>
            <w:r w:rsidRPr="00620263">
              <w:rPr>
                <w:b/>
                <w:sz w:val="22"/>
                <w:szCs w:val="22"/>
              </w:rPr>
              <w:t>綜合討論</w:t>
            </w:r>
          </w:p>
          <w:p w:rsidR="009D786D" w:rsidRPr="00620263" w:rsidRDefault="009D786D" w:rsidP="002531E9">
            <w:pPr>
              <w:adjustRightInd w:val="0"/>
              <w:snapToGrid w:val="0"/>
              <w:spacing w:afterLines="50" w:after="180"/>
              <w:jc w:val="center"/>
              <w:rPr>
                <w:sz w:val="22"/>
                <w:szCs w:val="22"/>
              </w:rPr>
            </w:pPr>
            <w:r w:rsidRPr="00620263">
              <w:rPr>
                <w:sz w:val="22"/>
                <w:szCs w:val="22"/>
              </w:rPr>
              <w:t>科技部數學教育學門</w:t>
            </w:r>
            <w:r w:rsidRPr="00620263">
              <w:rPr>
                <w:rFonts w:hint="eastAsia"/>
                <w:sz w:val="22"/>
                <w:szCs w:val="22"/>
              </w:rPr>
              <w:t>召集人</w:t>
            </w:r>
            <w:r w:rsidR="00DF4817">
              <w:rPr>
                <w:rFonts w:hint="eastAsia"/>
                <w:sz w:val="22"/>
                <w:szCs w:val="22"/>
              </w:rPr>
              <w:t>暨各複審委員</w:t>
            </w:r>
          </w:p>
        </w:tc>
        <w:tc>
          <w:tcPr>
            <w:tcW w:w="992" w:type="dxa"/>
          </w:tcPr>
          <w:p w:rsidR="00DF4817" w:rsidRPr="00802843" w:rsidRDefault="00DF4817" w:rsidP="002531E9">
            <w:pPr>
              <w:adjustRightInd w:val="0"/>
              <w:snapToGrid w:val="0"/>
              <w:spacing w:beforeLines="50" w:before="180"/>
              <w:jc w:val="center"/>
              <w:rPr>
                <w:sz w:val="22"/>
                <w:szCs w:val="22"/>
              </w:rPr>
            </w:pPr>
            <w:r w:rsidRPr="00802843">
              <w:rPr>
                <w:rFonts w:hint="eastAsia"/>
                <w:sz w:val="22"/>
                <w:szCs w:val="22"/>
              </w:rPr>
              <w:t>姚如芬</w:t>
            </w:r>
          </w:p>
          <w:p w:rsidR="009D786D" w:rsidRDefault="00DF4817" w:rsidP="002531E9">
            <w:pPr>
              <w:adjustRightInd w:val="0"/>
              <w:snapToGrid w:val="0"/>
              <w:jc w:val="center"/>
              <w:rPr>
                <w:sz w:val="18"/>
              </w:rPr>
            </w:pPr>
            <w:r w:rsidRPr="00802843">
              <w:rPr>
                <w:rFonts w:hint="eastAsia"/>
                <w:sz w:val="22"/>
                <w:szCs w:val="22"/>
              </w:rPr>
              <w:t>教授</w:t>
            </w:r>
          </w:p>
        </w:tc>
        <w:tc>
          <w:tcPr>
            <w:tcW w:w="1134" w:type="dxa"/>
            <w:vAlign w:val="center"/>
          </w:tcPr>
          <w:p w:rsidR="009D786D" w:rsidRPr="00620263" w:rsidRDefault="009D786D" w:rsidP="00741495">
            <w:pPr>
              <w:adjustRightInd w:val="0"/>
              <w:snapToGrid w:val="0"/>
              <w:jc w:val="center"/>
              <w:rPr>
                <w:sz w:val="22"/>
                <w:szCs w:val="22"/>
              </w:rPr>
            </w:pPr>
            <w:r>
              <w:rPr>
                <w:rFonts w:hint="eastAsia"/>
                <w:sz w:val="18"/>
              </w:rPr>
              <w:t>科學館</w:t>
            </w:r>
            <w:r w:rsidRPr="00E317B6">
              <w:rPr>
                <w:rFonts w:hint="eastAsia"/>
                <w:sz w:val="18"/>
              </w:rPr>
              <w:t>一樓</w:t>
            </w:r>
            <w:r>
              <w:rPr>
                <w:rFonts w:hint="eastAsia"/>
                <w:sz w:val="18"/>
              </w:rPr>
              <w:t>I 106</w:t>
            </w:r>
            <w:r>
              <w:rPr>
                <w:rFonts w:hint="eastAsia"/>
                <w:sz w:val="18"/>
              </w:rPr>
              <w:t>階梯教室</w:t>
            </w:r>
          </w:p>
        </w:tc>
      </w:tr>
      <w:tr w:rsidR="009D786D" w:rsidRPr="00620263" w:rsidTr="002531E9">
        <w:trPr>
          <w:trHeight w:val="387"/>
        </w:trPr>
        <w:tc>
          <w:tcPr>
            <w:tcW w:w="1292" w:type="dxa"/>
            <w:vAlign w:val="center"/>
          </w:tcPr>
          <w:p w:rsidR="009D786D" w:rsidRPr="00620263" w:rsidRDefault="009D786D" w:rsidP="001E2FC6">
            <w:pPr>
              <w:adjustRightInd w:val="0"/>
              <w:snapToGrid w:val="0"/>
              <w:ind w:leftChars="-116" w:left="-278"/>
              <w:jc w:val="center"/>
              <w:rPr>
                <w:i/>
                <w:sz w:val="22"/>
                <w:szCs w:val="22"/>
              </w:rPr>
            </w:pPr>
            <w:r w:rsidRPr="00620263">
              <w:rPr>
                <w:sz w:val="22"/>
                <w:szCs w:val="22"/>
              </w:rPr>
              <w:t>1</w:t>
            </w:r>
            <w:r w:rsidR="00420659">
              <w:rPr>
                <w:rFonts w:hint="eastAsia"/>
                <w:sz w:val="22"/>
                <w:szCs w:val="22"/>
              </w:rPr>
              <w:t>5</w:t>
            </w:r>
            <w:r w:rsidRPr="00620263">
              <w:rPr>
                <w:sz w:val="22"/>
                <w:szCs w:val="22"/>
              </w:rPr>
              <w:t>:</w:t>
            </w:r>
            <w:r>
              <w:rPr>
                <w:rFonts w:hint="eastAsia"/>
                <w:sz w:val="22"/>
                <w:szCs w:val="22"/>
              </w:rPr>
              <w:t>3</w:t>
            </w:r>
            <w:r w:rsidRPr="00620263">
              <w:rPr>
                <w:rFonts w:hint="eastAsia"/>
                <w:sz w:val="22"/>
                <w:szCs w:val="22"/>
              </w:rPr>
              <w:t>0</w:t>
            </w:r>
            <w:r>
              <w:rPr>
                <w:rFonts w:hint="eastAsia"/>
                <w:sz w:val="22"/>
                <w:szCs w:val="22"/>
              </w:rPr>
              <w:t>~</w:t>
            </w:r>
          </w:p>
        </w:tc>
        <w:tc>
          <w:tcPr>
            <w:tcW w:w="6051" w:type="dxa"/>
            <w:vAlign w:val="center"/>
          </w:tcPr>
          <w:p w:rsidR="009D786D" w:rsidRPr="00620263" w:rsidRDefault="009D786D" w:rsidP="007F7298">
            <w:pPr>
              <w:adjustRightInd w:val="0"/>
              <w:snapToGrid w:val="0"/>
              <w:jc w:val="center"/>
              <w:rPr>
                <w:sz w:val="22"/>
                <w:szCs w:val="22"/>
              </w:rPr>
            </w:pPr>
            <w:r>
              <w:rPr>
                <w:rFonts w:hint="eastAsia"/>
                <w:sz w:val="22"/>
                <w:szCs w:val="22"/>
              </w:rPr>
              <w:t>賦歸</w:t>
            </w:r>
          </w:p>
        </w:tc>
        <w:tc>
          <w:tcPr>
            <w:tcW w:w="992" w:type="dxa"/>
          </w:tcPr>
          <w:p w:rsidR="009D786D" w:rsidRPr="00E317B6" w:rsidRDefault="009D786D" w:rsidP="00EE5F89">
            <w:pPr>
              <w:adjustRightInd w:val="0"/>
              <w:snapToGrid w:val="0"/>
              <w:jc w:val="center"/>
              <w:rPr>
                <w:sz w:val="18"/>
              </w:rPr>
            </w:pPr>
          </w:p>
        </w:tc>
        <w:tc>
          <w:tcPr>
            <w:tcW w:w="1134" w:type="dxa"/>
            <w:vAlign w:val="center"/>
          </w:tcPr>
          <w:p w:rsidR="009D786D" w:rsidRPr="00E317B6" w:rsidRDefault="009D786D" w:rsidP="00EE5F89">
            <w:pPr>
              <w:adjustRightInd w:val="0"/>
              <w:snapToGrid w:val="0"/>
              <w:jc w:val="center"/>
              <w:rPr>
                <w:sz w:val="18"/>
              </w:rPr>
            </w:pPr>
          </w:p>
        </w:tc>
      </w:tr>
    </w:tbl>
    <w:p w:rsidR="00C40319" w:rsidRPr="00C40319" w:rsidRDefault="00C40319" w:rsidP="00C40319">
      <w:pPr>
        <w:adjustRightInd w:val="0"/>
        <w:snapToGrid w:val="0"/>
        <w:rPr>
          <w:sz w:val="22"/>
        </w:rPr>
      </w:pPr>
      <w:r w:rsidRPr="00C40319">
        <w:rPr>
          <w:sz w:val="22"/>
        </w:rPr>
        <w:t>註</w:t>
      </w:r>
      <w:r w:rsidRPr="00C40319">
        <w:rPr>
          <w:sz w:val="22"/>
        </w:rPr>
        <w:t>1</w:t>
      </w:r>
      <w:r w:rsidRPr="00C40319">
        <w:rPr>
          <w:sz w:val="22"/>
        </w:rPr>
        <w:t>：多年期計畫報告</w:t>
      </w:r>
      <w:r w:rsidRPr="00C40319">
        <w:rPr>
          <w:sz w:val="22"/>
        </w:rPr>
        <w:t>2</w:t>
      </w:r>
      <w:r w:rsidR="00165AE0">
        <w:rPr>
          <w:rFonts w:hint="eastAsia"/>
          <w:sz w:val="22"/>
        </w:rPr>
        <w:t>0</w:t>
      </w:r>
      <w:r w:rsidRPr="00C40319">
        <w:rPr>
          <w:sz w:val="22"/>
        </w:rPr>
        <w:t>分鐘，討論</w:t>
      </w:r>
      <w:r w:rsidRPr="00C40319">
        <w:rPr>
          <w:sz w:val="22"/>
        </w:rPr>
        <w:t>5</w:t>
      </w:r>
      <w:r w:rsidRPr="00C40319">
        <w:rPr>
          <w:sz w:val="22"/>
        </w:rPr>
        <w:t>分鐘；一年期計畫報告</w:t>
      </w:r>
      <w:r w:rsidRPr="00C40319">
        <w:rPr>
          <w:sz w:val="22"/>
        </w:rPr>
        <w:t>15</w:t>
      </w:r>
      <w:r w:rsidRPr="00C40319">
        <w:rPr>
          <w:sz w:val="22"/>
        </w:rPr>
        <w:t>分鐘，討論</w:t>
      </w:r>
      <w:r w:rsidRPr="00C40319">
        <w:rPr>
          <w:sz w:val="22"/>
        </w:rPr>
        <w:t>5</w:t>
      </w:r>
      <w:r w:rsidRPr="00C40319">
        <w:rPr>
          <w:sz w:val="22"/>
        </w:rPr>
        <w:t>分鐘。</w:t>
      </w:r>
    </w:p>
    <w:p w:rsidR="00C40319" w:rsidRPr="00C40319" w:rsidRDefault="00C40319" w:rsidP="00C40319">
      <w:pPr>
        <w:adjustRightInd w:val="0"/>
        <w:snapToGrid w:val="0"/>
        <w:rPr>
          <w:sz w:val="22"/>
        </w:rPr>
      </w:pPr>
      <w:r w:rsidRPr="00C40319">
        <w:rPr>
          <w:sz w:val="22"/>
        </w:rPr>
        <w:t>註</w:t>
      </w:r>
      <w:r w:rsidRPr="00C40319">
        <w:rPr>
          <w:sz w:val="22"/>
        </w:rPr>
        <w:t>2</w:t>
      </w:r>
      <w:r w:rsidRPr="00C40319">
        <w:rPr>
          <w:sz w:val="22"/>
        </w:rPr>
        <w:t>：場地</w:t>
      </w:r>
      <w:r w:rsidRPr="00C40319">
        <w:rPr>
          <w:sz w:val="22"/>
        </w:rPr>
        <w:t>A─</w:t>
      </w:r>
      <w:r w:rsidR="00CE39A5">
        <w:rPr>
          <w:rFonts w:hint="eastAsia"/>
          <w:sz w:val="22"/>
        </w:rPr>
        <w:t>106</w:t>
      </w:r>
      <w:r w:rsidRPr="00C40319">
        <w:rPr>
          <w:sz w:val="22"/>
        </w:rPr>
        <w:t>教室、場地</w:t>
      </w:r>
      <w:r w:rsidRPr="00C40319">
        <w:rPr>
          <w:sz w:val="22"/>
        </w:rPr>
        <w:t>B─206</w:t>
      </w:r>
      <w:r w:rsidRPr="00C40319">
        <w:rPr>
          <w:sz w:val="22"/>
        </w:rPr>
        <w:t>教室、場地</w:t>
      </w:r>
      <w:r w:rsidRPr="00C40319">
        <w:rPr>
          <w:sz w:val="22"/>
        </w:rPr>
        <w:t>C─2</w:t>
      </w:r>
      <w:r w:rsidR="00CE39A5">
        <w:rPr>
          <w:rFonts w:hint="eastAsia"/>
          <w:sz w:val="22"/>
        </w:rPr>
        <w:t>1</w:t>
      </w:r>
      <w:r w:rsidRPr="00C40319">
        <w:rPr>
          <w:sz w:val="22"/>
        </w:rPr>
        <w:t>1</w:t>
      </w:r>
      <w:r w:rsidRPr="00C40319">
        <w:rPr>
          <w:sz w:val="22"/>
        </w:rPr>
        <w:t>教室。</w:t>
      </w:r>
    </w:p>
    <w:p w:rsidR="009628E9" w:rsidRPr="00A71C21" w:rsidRDefault="00C40319" w:rsidP="00A71C21">
      <w:pPr>
        <w:adjustRightInd w:val="0"/>
        <w:snapToGrid w:val="0"/>
        <w:rPr>
          <w:sz w:val="22"/>
        </w:rPr>
      </w:pPr>
      <w:r w:rsidRPr="00C40319">
        <w:rPr>
          <w:sz w:val="22"/>
        </w:rPr>
        <w:t>註</w:t>
      </w:r>
      <w:r w:rsidRPr="00C40319">
        <w:rPr>
          <w:sz w:val="22"/>
        </w:rPr>
        <w:t>3</w:t>
      </w:r>
      <w:r w:rsidRPr="00C40319">
        <w:rPr>
          <w:sz w:val="22"/>
        </w:rPr>
        <w:t>：</w:t>
      </w:r>
      <w:r w:rsidR="009628E9">
        <w:rPr>
          <w:rFonts w:hint="eastAsia"/>
          <w:sz w:val="22"/>
        </w:rPr>
        <w:t>（</w:t>
      </w:r>
      <w:r w:rsidRPr="00C40319">
        <w:rPr>
          <w:sz w:val="22"/>
        </w:rPr>
        <w:t>例</w:t>
      </w:r>
      <w:r w:rsidR="009628E9">
        <w:rPr>
          <w:rFonts w:hint="eastAsia"/>
          <w:sz w:val="22"/>
        </w:rPr>
        <w:t>）</w:t>
      </w:r>
      <w:r w:rsidR="00CE39A5">
        <w:rPr>
          <w:rFonts w:hint="eastAsia"/>
          <w:sz w:val="22"/>
        </w:rPr>
        <w:t>2</w:t>
      </w:r>
      <w:r w:rsidRPr="00C40319">
        <w:rPr>
          <w:sz w:val="22"/>
        </w:rPr>
        <w:t>-A-1</w:t>
      </w:r>
      <w:r w:rsidRPr="00C40319">
        <w:rPr>
          <w:sz w:val="22"/>
        </w:rPr>
        <w:t>：第</w:t>
      </w:r>
      <w:r w:rsidR="00CE39A5">
        <w:rPr>
          <w:rFonts w:hint="eastAsia"/>
          <w:sz w:val="22"/>
        </w:rPr>
        <w:t>2</w:t>
      </w:r>
      <w:r w:rsidRPr="00C40319">
        <w:rPr>
          <w:sz w:val="22"/>
        </w:rPr>
        <w:t>天</w:t>
      </w:r>
      <w:r w:rsidRPr="00C40319">
        <w:rPr>
          <w:sz w:val="22"/>
        </w:rPr>
        <w:t>-</w:t>
      </w:r>
      <w:r w:rsidRPr="00C40319">
        <w:rPr>
          <w:sz w:val="22"/>
        </w:rPr>
        <w:t>場地</w:t>
      </w:r>
      <w:r w:rsidRPr="00C40319">
        <w:rPr>
          <w:sz w:val="22"/>
        </w:rPr>
        <w:t>A-</w:t>
      </w:r>
      <w:r w:rsidRPr="00C40319">
        <w:rPr>
          <w:sz w:val="22"/>
        </w:rPr>
        <w:t>第</w:t>
      </w:r>
      <w:r w:rsidRPr="00C40319">
        <w:rPr>
          <w:sz w:val="22"/>
        </w:rPr>
        <w:t>1</w:t>
      </w:r>
      <w:r w:rsidRPr="00C40319">
        <w:rPr>
          <w:sz w:val="22"/>
        </w:rPr>
        <w:t>場，以此類推。</w:t>
      </w:r>
      <w:r w:rsidR="009628E9" w:rsidRPr="001E2FC6">
        <w:rPr>
          <w:sz w:val="22"/>
          <w:szCs w:val="22"/>
        </w:rPr>
        <w:br w:type="page"/>
      </w:r>
    </w:p>
    <w:tbl>
      <w:tblPr>
        <w:tblStyle w:val="a3"/>
        <w:tblW w:w="10314" w:type="dxa"/>
        <w:tblLook w:val="04A0" w:firstRow="1" w:lastRow="0" w:firstColumn="1" w:lastColumn="0" w:noHBand="0" w:noVBand="1"/>
      </w:tblPr>
      <w:tblGrid>
        <w:gridCol w:w="704"/>
        <w:gridCol w:w="1134"/>
        <w:gridCol w:w="8476"/>
      </w:tblGrid>
      <w:tr w:rsidR="00247013" w:rsidRPr="00247013" w:rsidTr="0099101A">
        <w:tc>
          <w:tcPr>
            <w:tcW w:w="10314" w:type="dxa"/>
            <w:gridSpan w:val="3"/>
          </w:tcPr>
          <w:p w:rsidR="00247013" w:rsidRDefault="00247013" w:rsidP="009628E9">
            <w:pPr>
              <w:adjustRightInd w:val="0"/>
              <w:snapToGrid w:val="0"/>
              <w:jc w:val="center"/>
              <w:rPr>
                <w:b/>
                <w:sz w:val="32"/>
                <w:szCs w:val="22"/>
              </w:rPr>
            </w:pPr>
            <w:r w:rsidRPr="00247013">
              <w:rPr>
                <w:rFonts w:hint="eastAsia"/>
                <w:b/>
                <w:sz w:val="32"/>
                <w:szCs w:val="22"/>
              </w:rPr>
              <w:lastRenderedPageBreak/>
              <w:t>壁報展示計畫</w:t>
            </w:r>
          </w:p>
          <w:p w:rsidR="00B27623" w:rsidRPr="00B27623" w:rsidRDefault="00B27623" w:rsidP="00C94E01">
            <w:pPr>
              <w:adjustRightInd w:val="0"/>
              <w:snapToGrid w:val="0"/>
              <w:jc w:val="center"/>
              <w:rPr>
                <w:sz w:val="22"/>
                <w:szCs w:val="22"/>
              </w:rPr>
            </w:pPr>
            <w:r w:rsidRPr="00B27623">
              <w:rPr>
                <w:rFonts w:hint="eastAsia"/>
                <w:sz w:val="22"/>
                <w:szCs w:val="22"/>
              </w:rPr>
              <w:t>壁報</w:t>
            </w:r>
            <w:r w:rsidRPr="00B27623">
              <w:rPr>
                <w:rFonts w:hint="eastAsia"/>
                <w:b/>
                <w:sz w:val="22"/>
                <w:szCs w:val="22"/>
              </w:rPr>
              <w:t>張貼</w:t>
            </w:r>
            <w:r w:rsidRPr="00B27623">
              <w:rPr>
                <w:rFonts w:hint="eastAsia"/>
                <w:sz w:val="22"/>
                <w:szCs w:val="22"/>
              </w:rPr>
              <w:t>時間</w:t>
            </w:r>
            <w:r>
              <w:rPr>
                <w:rFonts w:hint="eastAsia"/>
                <w:sz w:val="22"/>
                <w:szCs w:val="22"/>
              </w:rPr>
              <w:t>與地點</w:t>
            </w:r>
            <w:r w:rsidRPr="00247013">
              <w:rPr>
                <w:rFonts w:hint="eastAsia"/>
                <w:sz w:val="22"/>
                <w:szCs w:val="22"/>
              </w:rPr>
              <w:t>：</w:t>
            </w:r>
            <w:r w:rsidRPr="00247013">
              <w:rPr>
                <w:rFonts w:hint="eastAsia"/>
                <w:sz w:val="22"/>
                <w:szCs w:val="22"/>
              </w:rPr>
              <w:t>1</w:t>
            </w:r>
            <w:r>
              <w:rPr>
                <w:rFonts w:hint="eastAsia"/>
                <w:sz w:val="22"/>
                <w:szCs w:val="22"/>
              </w:rPr>
              <w:t>1</w:t>
            </w:r>
            <w:r w:rsidRPr="00247013">
              <w:rPr>
                <w:rFonts w:hint="eastAsia"/>
                <w:sz w:val="22"/>
                <w:szCs w:val="22"/>
              </w:rPr>
              <w:t>月</w:t>
            </w:r>
            <w:r>
              <w:rPr>
                <w:rFonts w:hint="eastAsia"/>
                <w:sz w:val="22"/>
                <w:szCs w:val="22"/>
              </w:rPr>
              <w:t>29</w:t>
            </w:r>
            <w:r w:rsidRPr="00247013">
              <w:rPr>
                <w:rFonts w:hint="eastAsia"/>
                <w:sz w:val="22"/>
                <w:szCs w:val="22"/>
              </w:rPr>
              <w:t>日</w:t>
            </w:r>
            <w:r>
              <w:rPr>
                <w:rFonts w:hint="eastAsia"/>
                <w:sz w:val="22"/>
                <w:szCs w:val="22"/>
              </w:rPr>
              <w:t>（五）</w:t>
            </w:r>
            <w:r w:rsidRPr="00247013">
              <w:rPr>
                <w:rFonts w:hint="eastAsia"/>
                <w:sz w:val="22"/>
                <w:szCs w:val="22"/>
              </w:rPr>
              <w:t>上午</w:t>
            </w:r>
            <w:r w:rsidRPr="00247013">
              <w:rPr>
                <w:rFonts w:hint="eastAsia"/>
                <w:sz w:val="22"/>
                <w:szCs w:val="22"/>
              </w:rPr>
              <w:t>1</w:t>
            </w:r>
            <w:r>
              <w:rPr>
                <w:rFonts w:hint="eastAsia"/>
                <w:sz w:val="22"/>
                <w:szCs w:val="22"/>
              </w:rPr>
              <w:t>2</w:t>
            </w:r>
            <w:r w:rsidRPr="00247013">
              <w:rPr>
                <w:rFonts w:hint="eastAsia"/>
                <w:sz w:val="22"/>
                <w:szCs w:val="22"/>
              </w:rPr>
              <w:t>:</w:t>
            </w:r>
            <w:r>
              <w:rPr>
                <w:rFonts w:hint="eastAsia"/>
                <w:sz w:val="22"/>
                <w:szCs w:val="22"/>
              </w:rPr>
              <w:t>1</w:t>
            </w:r>
            <w:r w:rsidRPr="00247013">
              <w:rPr>
                <w:rFonts w:hint="eastAsia"/>
                <w:sz w:val="22"/>
                <w:szCs w:val="22"/>
              </w:rPr>
              <w:t>0~1</w:t>
            </w:r>
            <w:r>
              <w:rPr>
                <w:rFonts w:hint="eastAsia"/>
                <w:sz w:val="22"/>
                <w:szCs w:val="22"/>
              </w:rPr>
              <w:t>3</w:t>
            </w:r>
            <w:r w:rsidRPr="00247013">
              <w:rPr>
                <w:rFonts w:hint="eastAsia"/>
                <w:sz w:val="22"/>
                <w:szCs w:val="22"/>
              </w:rPr>
              <w:t>:</w:t>
            </w:r>
            <w:r>
              <w:rPr>
                <w:rFonts w:hint="eastAsia"/>
                <w:sz w:val="22"/>
                <w:szCs w:val="22"/>
              </w:rPr>
              <w:t>1</w:t>
            </w:r>
            <w:r w:rsidRPr="00247013">
              <w:rPr>
                <w:rFonts w:hint="eastAsia"/>
                <w:sz w:val="22"/>
                <w:szCs w:val="22"/>
              </w:rPr>
              <w:t>0</w:t>
            </w:r>
            <w:r>
              <w:rPr>
                <w:rFonts w:hint="eastAsia"/>
                <w:sz w:val="22"/>
                <w:szCs w:val="22"/>
              </w:rPr>
              <w:t>，一樓穿堂</w:t>
            </w:r>
          </w:p>
          <w:p w:rsidR="00247013" w:rsidRPr="00247013" w:rsidRDefault="00247013" w:rsidP="00C94E01">
            <w:pPr>
              <w:adjustRightInd w:val="0"/>
              <w:snapToGrid w:val="0"/>
              <w:jc w:val="center"/>
              <w:rPr>
                <w:sz w:val="22"/>
                <w:szCs w:val="22"/>
              </w:rPr>
            </w:pPr>
            <w:r w:rsidRPr="00247013">
              <w:rPr>
                <w:rFonts w:hint="eastAsia"/>
                <w:sz w:val="22"/>
                <w:szCs w:val="22"/>
              </w:rPr>
              <w:t>壁報</w:t>
            </w:r>
            <w:r w:rsidRPr="00B27623">
              <w:rPr>
                <w:rFonts w:hint="eastAsia"/>
                <w:b/>
                <w:sz w:val="22"/>
                <w:szCs w:val="22"/>
              </w:rPr>
              <w:t>交流</w:t>
            </w:r>
            <w:r w:rsidRPr="00247013">
              <w:rPr>
                <w:rFonts w:hint="eastAsia"/>
                <w:sz w:val="22"/>
                <w:szCs w:val="22"/>
              </w:rPr>
              <w:t>時間</w:t>
            </w:r>
            <w:r w:rsidR="009628E9">
              <w:rPr>
                <w:rFonts w:hint="eastAsia"/>
                <w:sz w:val="22"/>
                <w:szCs w:val="22"/>
              </w:rPr>
              <w:t>與地點</w:t>
            </w:r>
            <w:r w:rsidRPr="00247013">
              <w:rPr>
                <w:rFonts w:hint="eastAsia"/>
                <w:sz w:val="22"/>
                <w:szCs w:val="22"/>
              </w:rPr>
              <w:t>：</w:t>
            </w:r>
            <w:r w:rsidRPr="00247013">
              <w:rPr>
                <w:rFonts w:hint="eastAsia"/>
                <w:sz w:val="22"/>
                <w:szCs w:val="22"/>
              </w:rPr>
              <w:t>1</w:t>
            </w:r>
            <w:r w:rsidR="00C94E01">
              <w:rPr>
                <w:rFonts w:hint="eastAsia"/>
                <w:sz w:val="22"/>
                <w:szCs w:val="22"/>
              </w:rPr>
              <w:t>1</w:t>
            </w:r>
            <w:r w:rsidRPr="00247013">
              <w:rPr>
                <w:rFonts w:hint="eastAsia"/>
                <w:sz w:val="22"/>
                <w:szCs w:val="22"/>
              </w:rPr>
              <w:t>月</w:t>
            </w:r>
            <w:r w:rsidR="00C94E01">
              <w:rPr>
                <w:rFonts w:hint="eastAsia"/>
                <w:sz w:val="22"/>
                <w:szCs w:val="22"/>
              </w:rPr>
              <w:t>30</w:t>
            </w:r>
            <w:r w:rsidRPr="00247013">
              <w:rPr>
                <w:rFonts w:hint="eastAsia"/>
                <w:sz w:val="22"/>
                <w:szCs w:val="22"/>
              </w:rPr>
              <w:t>日</w:t>
            </w:r>
            <w:r w:rsidR="009628E9">
              <w:rPr>
                <w:rFonts w:hint="eastAsia"/>
                <w:sz w:val="22"/>
                <w:szCs w:val="22"/>
              </w:rPr>
              <w:t>（</w:t>
            </w:r>
            <w:r w:rsidRPr="00247013">
              <w:rPr>
                <w:rFonts w:hint="eastAsia"/>
                <w:sz w:val="22"/>
                <w:szCs w:val="22"/>
              </w:rPr>
              <w:t>六</w:t>
            </w:r>
            <w:r w:rsidR="009628E9">
              <w:rPr>
                <w:rFonts w:hint="eastAsia"/>
                <w:sz w:val="22"/>
                <w:szCs w:val="22"/>
              </w:rPr>
              <w:t>）</w:t>
            </w:r>
            <w:r w:rsidRPr="00247013">
              <w:rPr>
                <w:rFonts w:hint="eastAsia"/>
                <w:sz w:val="22"/>
                <w:szCs w:val="22"/>
              </w:rPr>
              <w:t>上午</w:t>
            </w:r>
            <w:r w:rsidRPr="00247013">
              <w:rPr>
                <w:rFonts w:hint="eastAsia"/>
                <w:sz w:val="22"/>
                <w:szCs w:val="22"/>
              </w:rPr>
              <w:t>10:30~11:00</w:t>
            </w:r>
            <w:r w:rsidR="009628E9">
              <w:rPr>
                <w:rFonts w:hint="eastAsia"/>
                <w:sz w:val="22"/>
                <w:szCs w:val="22"/>
              </w:rPr>
              <w:t>，一樓</w:t>
            </w:r>
            <w:r w:rsidR="00C94E01">
              <w:rPr>
                <w:rFonts w:hint="eastAsia"/>
                <w:sz w:val="22"/>
                <w:szCs w:val="22"/>
              </w:rPr>
              <w:t>穿堂</w:t>
            </w:r>
          </w:p>
        </w:tc>
      </w:tr>
      <w:tr w:rsidR="00247013" w:rsidRPr="00247013" w:rsidTr="0099101A">
        <w:tc>
          <w:tcPr>
            <w:tcW w:w="704" w:type="dxa"/>
            <w:shd w:val="clear" w:color="auto" w:fill="D6E3BC" w:themeFill="accent3" w:themeFillTint="66"/>
          </w:tcPr>
          <w:p w:rsidR="00247013" w:rsidRPr="00247013" w:rsidRDefault="00247013" w:rsidP="009628E9">
            <w:pPr>
              <w:adjustRightInd w:val="0"/>
              <w:snapToGrid w:val="0"/>
              <w:jc w:val="center"/>
              <w:rPr>
                <w:b/>
                <w:sz w:val="22"/>
                <w:szCs w:val="22"/>
              </w:rPr>
            </w:pPr>
            <w:r w:rsidRPr="00247013">
              <w:rPr>
                <w:b/>
                <w:sz w:val="22"/>
                <w:szCs w:val="22"/>
              </w:rPr>
              <w:t>編號</w:t>
            </w:r>
          </w:p>
        </w:tc>
        <w:tc>
          <w:tcPr>
            <w:tcW w:w="1134" w:type="dxa"/>
            <w:shd w:val="clear" w:color="auto" w:fill="D6E3BC" w:themeFill="accent3" w:themeFillTint="66"/>
          </w:tcPr>
          <w:p w:rsidR="00247013" w:rsidRPr="00247013" w:rsidRDefault="00247013" w:rsidP="009628E9">
            <w:pPr>
              <w:adjustRightInd w:val="0"/>
              <w:snapToGrid w:val="0"/>
              <w:jc w:val="center"/>
              <w:rPr>
                <w:b/>
                <w:sz w:val="22"/>
                <w:szCs w:val="22"/>
              </w:rPr>
            </w:pPr>
            <w:r w:rsidRPr="00247013">
              <w:rPr>
                <w:b/>
                <w:sz w:val="22"/>
                <w:szCs w:val="22"/>
              </w:rPr>
              <w:t>主持人</w:t>
            </w:r>
          </w:p>
        </w:tc>
        <w:tc>
          <w:tcPr>
            <w:tcW w:w="8476" w:type="dxa"/>
            <w:shd w:val="clear" w:color="auto" w:fill="D6E3BC" w:themeFill="accent3" w:themeFillTint="66"/>
          </w:tcPr>
          <w:p w:rsidR="00247013" w:rsidRPr="00247013" w:rsidRDefault="00247013" w:rsidP="009628E9">
            <w:pPr>
              <w:adjustRightInd w:val="0"/>
              <w:snapToGrid w:val="0"/>
              <w:rPr>
                <w:b/>
                <w:sz w:val="22"/>
                <w:szCs w:val="22"/>
              </w:rPr>
            </w:pPr>
            <w:r w:rsidRPr="00247013">
              <w:rPr>
                <w:b/>
                <w:sz w:val="22"/>
                <w:szCs w:val="22"/>
              </w:rPr>
              <w:t>計畫名稱</w:t>
            </w:r>
          </w:p>
        </w:tc>
      </w:tr>
      <w:tr w:rsidR="00C51C09" w:rsidRPr="00247013" w:rsidTr="0099101A">
        <w:tc>
          <w:tcPr>
            <w:tcW w:w="704" w:type="dxa"/>
            <w:vAlign w:val="center"/>
          </w:tcPr>
          <w:p w:rsidR="00C51C09" w:rsidRPr="00247013" w:rsidRDefault="00C51C09" w:rsidP="009628E9">
            <w:pPr>
              <w:widowControl/>
              <w:adjustRightInd w:val="0"/>
              <w:snapToGrid w:val="0"/>
              <w:jc w:val="center"/>
              <w:rPr>
                <w:color w:val="000000"/>
                <w:sz w:val="22"/>
                <w:szCs w:val="22"/>
              </w:rPr>
            </w:pPr>
            <w:r w:rsidRPr="00247013">
              <w:rPr>
                <w:color w:val="000000"/>
                <w:sz w:val="22"/>
                <w:szCs w:val="22"/>
              </w:rPr>
              <w:t>P1</w:t>
            </w:r>
          </w:p>
        </w:tc>
        <w:tc>
          <w:tcPr>
            <w:tcW w:w="1134" w:type="dxa"/>
            <w:vAlign w:val="bottom"/>
          </w:tcPr>
          <w:p w:rsidR="00C51C09" w:rsidRPr="001E2FC6" w:rsidRDefault="00C51C09">
            <w:pPr>
              <w:rPr>
                <w:rFonts w:ascii="Arial" w:hAnsi="Arial" w:cs="Arial"/>
              </w:rPr>
            </w:pPr>
            <w:r>
              <w:rPr>
                <w:rFonts w:ascii="Arial" w:hAnsi="Arial" w:cs="Arial"/>
              </w:rPr>
              <w:t>張宇樑</w:t>
            </w:r>
          </w:p>
        </w:tc>
        <w:tc>
          <w:tcPr>
            <w:tcW w:w="8476" w:type="dxa"/>
          </w:tcPr>
          <w:p w:rsidR="00C51C09" w:rsidRPr="00247013" w:rsidRDefault="002059A7" w:rsidP="009628E9">
            <w:pPr>
              <w:adjustRightInd w:val="0"/>
              <w:snapToGrid w:val="0"/>
              <w:rPr>
                <w:sz w:val="22"/>
                <w:szCs w:val="22"/>
              </w:rPr>
            </w:pPr>
            <w:r w:rsidRPr="002059A7">
              <w:rPr>
                <w:rFonts w:hint="eastAsia"/>
                <w:sz w:val="22"/>
                <w:szCs w:val="22"/>
              </w:rPr>
              <w:t>協助國小教師建立有影響力的數學課室以發展學生之數學成長型心智</w:t>
            </w:r>
            <w:r w:rsidRPr="002059A7">
              <w:rPr>
                <w:rFonts w:hint="eastAsia"/>
                <w:sz w:val="22"/>
                <w:szCs w:val="22"/>
              </w:rPr>
              <w:t xml:space="preserve"> </w:t>
            </w:r>
            <w:r w:rsidRPr="002059A7">
              <w:rPr>
                <w:rFonts w:hint="eastAsia"/>
                <w:sz w:val="22"/>
                <w:szCs w:val="22"/>
              </w:rPr>
              <w:t>—以數學問題解決為徑路</w:t>
            </w:r>
          </w:p>
        </w:tc>
      </w:tr>
      <w:tr w:rsidR="00C51C09" w:rsidRPr="00247013" w:rsidTr="0099101A">
        <w:tc>
          <w:tcPr>
            <w:tcW w:w="704" w:type="dxa"/>
            <w:vAlign w:val="center"/>
          </w:tcPr>
          <w:p w:rsidR="00C51C09" w:rsidRPr="00247013" w:rsidRDefault="00C51C09" w:rsidP="009628E9">
            <w:pPr>
              <w:adjustRightInd w:val="0"/>
              <w:snapToGrid w:val="0"/>
              <w:jc w:val="center"/>
              <w:rPr>
                <w:color w:val="000000"/>
                <w:sz w:val="22"/>
                <w:szCs w:val="22"/>
              </w:rPr>
            </w:pPr>
            <w:r w:rsidRPr="00247013">
              <w:rPr>
                <w:color w:val="000000"/>
                <w:sz w:val="22"/>
                <w:szCs w:val="22"/>
              </w:rPr>
              <w:t>P2</w:t>
            </w:r>
          </w:p>
        </w:tc>
        <w:tc>
          <w:tcPr>
            <w:tcW w:w="1134" w:type="dxa"/>
            <w:vAlign w:val="bottom"/>
          </w:tcPr>
          <w:p w:rsidR="00C51C09" w:rsidRDefault="00C51C09">
            <w:pPr>
              <w:rPr>
                <w:rFonts w:ascii="Arial" w:eastAsia="新細明體" w:hAnsi="Arial" w:cs="Arial"/>
              </w:rPr>
            </w:pPr>
            <w:r>
              <w:rPr>
                <w:rFonts w:ascii="Arial" w:hAnsi="Arial" w:cs="Arial"/>
              </w:rPr>
              <w:t>劉祥通</w:t>
            </w:r>
          </w:p>
        </w:tc>
        <w:tc>
          <w:tcPr>
            <w:tcW w:w="8476" w:type="dxa"/>
          </w:tcPr>
          <w:p w:rsidR="00C51C09" w:rsidRPr="00247013" w:rsidRDefault="002059A7" w:rsidP="009628E9">
            <w:pPr>
              <w:adjustRightInd w:val="0"/>
              <w:snapToGrid w:val="0"/>
              <w:rPr>
                <w:sz w:val="22"/>
                <w:szCs w:val="22"/>
              </w:rPr>
            </w:pPr>
            <w:r w:rsidRPr="002059A7">
              <w:rPr>
                <w:rFonts w:hint="eastAsia"/>
                <w:sz w:val="22"/>
                <w:szCs w:val="22"/>
              </w:rPr>
              <w:t>佈題、問問題與解題在小學資優班課室數學的教與學</w:t>
            </w:r>
          </w:p>
        </w:tc>
      </w:tr>
      <w:tr w:rsidR="00C51C09" w:rsidRPr="00247013" w:rsidTr="0099101A">
        <w:tc>
          <w:tcPr>
            <w:tcW w:w="704" w:type="dxa"/>
            <w:vAlign w:val="center"/>
          </w:tcPr>
          <w:p w:rsidR="00C51C09" w:rsidRPr="00247013" w:rsidRDefault="00C51C09" w:rsidP="009628E9">
            <w:pPr>
              <w:adjustRightInd w:val="0"/>
              <w:snapToGrid w:val="0"/>
              <w:jc w:val="center"/>
              <w:rPr>
                <w:color w:val="000000"/>
                <w:sz w:val="22"/>
                <w:szCs w:val="22"/>
              </w:rPr>
            </w:pPr>
            <w:r w:rsidRPr="00247013">
              <w:rPr>
                <w:color w:val="000000"/>
                <w:sz w:val="22"/>
                <w:szCs w:val="22"/>
              </w:rPr>
              <w:t>P3</w:t>
            </w:r>
          </w:p>
        </w:tc>
        <w:tc>
          <w:tcPr>
            <w:tcW w:w="1134" w:type="dxa"/>
            <w:vAlign w:val="bottom"/>
          </w:tcPr>
          <w:p w:rsidR="00C51C09" w:rsidRDefault="00C51C09">
            <w:pPr>
              <w:rPr>
                <w:rFonts w:ascii="Arial" w:eastAsia="新細明體" w:hAnsi="Arial" w:cs="Arial"/>
              </w:rPr>
            </w:pPr>
            <w:r>
              <w:rPr>
                <w:rFonts w:ascii="Arial" w:hAnsi="Arial" w:cs="Arial"/>
              </w:rPr>
              <w:t>陳國泰</w:t>
            </w:r>
          </w:p>
        </w:tc>
        <w:tc>
          <w:tcPr>
            <w:tcW w:w="8476" w:type="dxa"/>
          </w:tcPr>
          <w:p w:rsidR="00C51C09" w:rsidRPr="00247013" w:rsidRDefault="002059A7" w:rsidP="009628E9">
            <w:pPr>
              <w:adjustRightInd w:val="0"/>
              <w:snapToGrid w:val="0"/>
              <w:rPr>
                <w:sz w:val="22"/>
                <w:szCs w:val="22"/>
              </w:rPr>
            </w:pPr>
            <w:r w:rsidRPr="002059A7">
              <w:rPr>
                <w:rFonts w:hint="eastAsia"/>
                <w:sz w:val="22"/>
                <w:szCs w:val="22"/>
              </w:rPr>
              <w:t>協助國小教師運用「結合問題導向學習的翻轉教學」（</w:t>
            </w:r>
            <w:r w:rsidRPr="002059A7">
              <w:rPr>
                <w:rFonts w:hint="eastAsia"/>
                <w:sz w:val="22"/>
                <w:szCs w:val="22"/>
              </w:rPr>
              <w:t>PBL</w:t>
            </w:r>
            <w:r w:rsidRPr="002059A7">
              <w:rPr>
                <w:rFonts w:hint="eastAsia"/>
                <w:sz w:val="22"/>
                <w:szCs w:val="22"/>
              </w:rPr>
              <w:t>＋</w:t>
            </w:r>
            <w:r w:rsidRPr="002059A7">
              <w:rPr>
                <w:rFonts w:hint="eastAsia"/>
                <w:sz w:val="22"/>
                <w:szCs w:val="22"/>
              </w:rPr>
              <w:t>FI</w:t>
            </w:r>
            <w:r w:rsidRPr="002059A7">
              <w:rPr>
                <w:rFonts w:hint="eastAsia"/>
                <w:sz w:val="22"/>
                <w:szCs w:val="22"/>
              </w:rPr>
              <w:t>）進行數學差異化教學（</w:t>
            </w:r>
            <w:r w:rsidRPr="002059A7">
              <w:rPr>
                <w:rFonts w:hint="eastAsia"/>
                <w:sz w:val="22"/>
                <w:szCs w:val="22"/>
              </w:rPr>
              <w:t>DI</w:t>
            </w:r>
            <w:r w:rsidRPr="002059A7">
              <w:rPr>
                <w:rFonts w:hint="eastAsia"/>
                <w:sz w:val="22"/>
                <w:szCs w:val="22"/>
              </w:rPr>
              <w:t>）之協同行動研究</w:t>
            </w:r>
          </w:p>
        </w:tc>
      </w:tr>
      <w:tr w:rsidR="00C51C09" w:rsidRPr="00247013" w:rsidTr="0099101A">
        <w:tc>
          <w:tcPr>
            <w:tcW w:w="704" w:type="dxa"/>
            <w:vAlign w:val="center"/>
          </w:tcPr>
          <w:p w:rsidR="00C51C09" w:rsidRPr="00247013" w:rsidRDefault="00C51C09" w:rsidP="009628E9">
            <w:pPr>
              <w:adjustRightInd w:val="0"/>
              <w:snapToGrid w:val="0"/>
              <w:jc w:val="center"/>
              <w:rPr>
                <w:color w:val="000000"/>
                <w:sz w:val="22"/>
                <w:szCs w:val="22"/>
              </w:rPr>
            </w:pPr>
            <w:r w:rsidRPr="00247013">
              <w:rPr>
                <w:color w:val="000000"/>
                <w:sz w:val="22"/>
                <w:szCs w:val="22"/>
              </w:rPr>
              <w:t>P4</w:t>
            </w:r>
          </w:p>
        </w:tc>
        <w:tc>
          <w:tcPr>
            <w:tcW w:w="1134" w:type="dxa"/>
            <w:vAlign w:val="bottom"/>
          </w:tcPr>
          <w:p w:rsidR="00C51C09" w:rsidRDefault="00C51C09">
            <w:pPr>
              <w:rPr>
                <w:rFonts w:ascii="Arial" w:eastAsia="新細明體" w:hAnsi="Arial" w:cs="Arial"/>
              </w:rPr>
            </w:pPr>
            <w:r>
              <w:rPr>
                <w:rFonts w:ascii="Arial" w:hAnsi="Arial" w:cs="Arial"/>
              </w:rPr>
              <w:t>沈宜璇</w:t>
            </w:r>
          </w:p>
        </w:tc>
        <w:tc>
          <w:tcPr>
            <w:tcW w:w="8476" w:type="dxa"/>
          </w:tcPr>
          <w:p w:rsidR="00C51C09" w:rsidRPr="00247013" w:rsidRDefault="002059A7" w:rsidP="009628E9">
            <w:pPr>
              <w:adjustRightInd w:val="0"/>
              <w:snapToGrid w:val="0"/>
              <w:rPr>
                <w:sz w:val="22"/>
                <w:szCs w:val="22"/>
              </w:rPr>
            </w:pPr>
            <w:r w:rsidRPr="002059A7">
              <w:rPr>
                <w:rFonts w:hint="eastAsia"/>
                <w:sz w:val="22"/>
                <w:szCs w:val="22"/>
              </w:rPr>
              <w:t>兒童數學焦慮、工作記憶、數感、與數學表現</w:t>
            </w:r>
            <w:r w:rsidRPr="002059A7">
              <w:rPr>
                <w:rFonts w:hint="eastAsia"/>
                <w:sz w:val="22"/>
                <w:szCs w:val="22"/>
              </w:rPr>
              <w:t xml:space="preserve">: </w:t>
            </w:r>
            <w:r w:rsidRPr="002059A7">
              <w:rPr>
                <w:rFonts w:hint="eastAsia"/>
                <w:sz w:val="22"/>
                <w:szCs w:val="22"/>
              </w:rPr>
              <w:t>事件相關電位研究</w:t>
            </w:r>
          </w:p>
        </w:tc>
      </w:tr>
      <w:tr w:rsidR="00C51C09" w:rsidRPr="00247013" w:rsidTr="0099101A">
        <w:tc>
          <w:tcPr>
            <w:tcW w:w="704" w:type="dxa"/>
            <w:vAlign w:val="center"/>
          </w:tcPr>
          <w:p w:rsidR="00C51C09" w:rsidRPr="00247013" w:rsidRDefault="00C51C09" w:rsidP="009628E9">
            <w:pPr>
              <w:adjustRightInd w:val="0"/>
              <w:snapToGrid w:val="0"/>
              <w:jc w:val="center"/>
              <w:rPr>
                <w:color w:val="000000"/>
                <w:sz w:val="22"/>
                <w:szCs w:val="22"/>
              </w:rPr>
            </w:pPr>
            <w:r w:rsidRPr="00247013">
              <w:rPr>
                <w:color w:val="000000"/>
                <w:sz w:val="22"/>
                <w:szCs w:val="22"/>
              </w:rPr>
              <w:t>P5</w:t>
            </w:r>
          </w:p>
        </w:tc>
        <w:tc>
          <w:tcPr>
            <w:tcW w:w="1134" w:type="dxa"/>
            <w:vAlign w:val="bottom"/>
          </w:tcPr>
          <w:p w:rsidR="00C51C09" w:rsidRDefault="00C51C09">
            <w:pPr>
              <w:rPr>
                <w:rFonts w:ascii="Arial" w:eastAsia="新細明體" w:hAnsi="Arial" w:cs="Arial"/>
              </w:rPr>
            </w:pPr>
            <w:r>
              <w:rPr>
                <w:rFonts w:ascii="Arial" w:hAnsi="Arial" w:cs="Arial"/>
              </w:rPr>
              <w:t>林原宏</w:t>
            </w:r>
          </w:p>
        </w:tc>
        <w:tc>
          <w:tcPr>
            <w:tcW w:w="8476" w:type="dxa"/>
          </w:tcPr>
          <w:p w:rsidR="00C51C09" w:rsidRPr="00247013" w:rsidRDefault="002059A7" w:rsidP="009628E9">
            <w:pPr>
              <w:adjustRightInd w:val="0"/>
              <w:snapToGrid w:val="0"/>
              <w:rPr>
                <w:sz w:val="22"/>
                <w:szCs w:val="22"/>
              </w:rPr>
            </w:pPr>
            <w:r w:rsidRPr="002059A7">
              <w:rPr>
                <w:rFonts w:hint="eastAsia"/>
                <w:sz w:val="22"/>
                <w:szCs w:val="22"/>
              </w:rPr>
              <w:t>國小數學素養教學與評量案例的發展：植基於在職與職前教師專業學習社群循環建構</w:t>
            </w:r>
          </w:p>
        </w:tc>
      </w:tr>
      <w:tr w:rsidR="00C51C09" w:rsidRPr="00247013" w:rsidTr="0099101A">
        <w:tc>
          <w:tcPr>
            <w:tcW w:w="704" w:type="dxa"/>
            <w:vAlign w:val="center"/>
          </w:tcPr>
          <w:p w:rsidR="00C51C09" w:rsidRPr="00247013" w:rsidRDefault="00C51C09" w:rsidP="009628E9">
            <w:pPr>
              <w:adjustRightInd w:val="0"/>
              <w:snapToGrid w:val="0"/>
              <w:jc w:val="center"/>
              <w:rPr>
                <w:color w:val="000000"/>
                <w:sz w:val="22"/>
                <w:szCs w:val="22"/>
              </w:rPr>
            </w:pPr>
            <w:r w:rsidRPr="00247013">
              <w:rPr>
                <w:color w:val="000000"/>
                <w:sz w:val="22"/>
                <w:szCs w:val="22"/>
              </w:rPr>
              <w:t>P6</w:t>
            </w:r>
          </w:p>
        </w:tc>
        <w:tc>
          <w:tcPr>
            <w:tcW w:w="1134" w:type="dxa"/>
            <w:vAlign w:val="bottom"/>
          </w:tcPr>
          <w:p w:rsidR="00C51C09" w:rsidRDefault="00C51C09">
            <w:pPr>
              <w:rPr>
                <w:rFonts w:ascii="Arial" w:eastAsia="新細明體" w:hAnsi="Arial" w:cs="Arial"/>
              </w:rPr>
            </w:pPr>
            <w:r>
              <w:rPr>
                <w:rFonts w:ascii="Arial" w:hAnsi="Arial" w:cs="Arial"/>
              </w:rPr>
              <w:t>楊菁菁</w:t>
            </w:r>
          </w:p>
        </w:tc>
        <w:tc>
          <w:tcPr>
            <w:tcW w:w="8476" w:type="dxa"/>
          </w:tcPr>
          <w:p w:rsidR="00C51C09" w:rsidRPr="00247013" w:rsidRDefault="002059A7" w:rsidP="009628E9">
            <w:pPr>
              <w:adjustRightInd w:val="0"/>
              <w:snapToGrid w:val="0"/>
              <w:rPr>
                <w:sz w:val="22"/>
                <w:szCs w:val="22"/>
              </w:rPr>
            </w:pPr>
            <w:r w:rsidRPr="002059A7">
              <w:rPr>
                <w:rFonts w:hint="eastAsia"/>
                <w:sz w:val="22"/>
                <w:szCs w:val="22"/>
              </w:rPr>
              <w:t>以運算思維翻轉大學統計學教學</w:t>
            </w:r>
          </w:p>
        </w:tc>
      </w:tr>
      <w:tr w:rsidR="00C51C09" w:rsidRPr="00247013" w:rsidTr="0099101A">
        <w:tc>
          <w:tcPr>
            <w:tcW w:w="704" w:type="dxa"/>
            <w:vAlign w:val="center"/>
          </w:tcPr>
          <w:p w:rsidR="00C51C09" w:rsidRPr="00247013" w:rsidRDefault="00C51C09" w:rsidP="009628E9">
            <w:pPr>
              <w:adjustRightInd w:val="0"/>
              <w:snapToGrid w:val="0"/>
              <w:jc w:val="center"/>
              <w:rPr>
                <w:color w:val="000000"/>
                <w:sz w:val="22"/>
                <w:szCs w:val="22"/>
              </w:rPr>
            </w:pPr>
            <w:r w:rsidRPr="00247013">
              <w:rPr>
                <w:color w:val="000000"/>
                <w:sz w:val="22"/>
                <w:szCs w:val="22"/>
              </w:rPr>
              <w:t>P7</w:t>
            </w:r>
          </w:p>
        </w:tc>
        <w:tc>
          <w:tcPr>
            <w:tcW w:w="1134" w:type="dxa"/>
            <w:vAlign w:val="bottom"/>
          </w:tcPr>
          <w:p w:rsidR="00C51C09" w:rsidRDefault="00C51C09">
            <w:pPr>
              <w:rPr>
                <w:rFonts w:ascii="Arial" w:eastAsia="新細明體" w:hAnsi="Arial" w:cs="Arial"/>
              </w:rPr>
            </w:pPr>
            <w:r>
              <w:rPr>
                <w:rFonts w:ascii="Arial" w:hAnsi="Arial" w:cs="Arial"/>
              </w:rPr>
              <w:t>林素微</w:t>
            </w:r>
          </w:p>
        </w:tc>
        <w:tc>
          <w:tcPr>
            <w:tcW w:w="8476" w:type="dxa"/>
          </w:tcPr>
          <w:p w:rsidR="00C51C09" w:rsidRPr="00247013" w:rsidRDefault="002059A7" w:rsidP="009628E9">
            <w:pPr>
              <w:adjustRightInd w:val="0"/>
              <w:snapToGrid w:val="0"/>
              <w:rPr>
                <w:sz w:val="22"/>
                <w:szCs w:val="22"/>
              </w:rPr>
            </w:pPr>
            <w:r w:rsidRPr="002059A7">
              <w:rPr>
                <w:rFonts w:hint="eastAsia"/>
                <w:sz w:val="22"/>
                <w:szCs w:val="22"/>
              </w:rPr>
              <w:t>數位化認知取向的數學低成就學生幾何學習與診斷評量系統研發與應用</w:t>
            </w:r>
          </w:p>
        </w:tc>
      </w:tr>
      <w:tr w:rsidR="00C51C09" w:rsidRPr="00247013" w:rsidTr="0099101A">
        <w:tc>
          <w:tcPr>
            <w:tcW w:w="704" w:type="dxa"/>
            <w:vAlign w:val="center"/>
          </w:tcPr>
          <w:p w:rsidR="00C51C09" w:rsidRPr="00247013" w:rsidRDefault="00C51C09" w:rsidP="009628E9">
            <w:pPr>
              <w:adjustRightInd w:val="0"/>
              <w:snapToGrid w:val="0"/>
              <w:jc w:val="center"/>
              <w:rPr>
                <w:color w:val="000000"/>
                <w:sz w:val="22"/>
                <w:szCs w:val="22"/>
              </w:rPr>
            </w:pPr>
            <w:r w:rsidRPr="00247013">
              <w:rPr>
                <w:color w:val="000000"/>
                <w:sz w:val="22"/>
                <w:szCs w:val="22"/>
              </w:rPr>
              <w:t>P8</w:t>
            </w:r>
          </w:p>
        </w:tc>
        <w:tc>
          <w:tcPr>
            <w:tcW w:w="1134" w:type="dxa"/>
            <w:vAlign w:val="bottom"/>
          </w:tcPr>
          <w:p w:rsidR="00C51C09" w:rsidRDefault="00C51C09">
            <w:pPr>
              <w:rPr>
                <w:rFonts w:ascii="Arial" w:eastAsia="新細明體" w:hAnsi="Arial" w:cs="Arial"/>
              </w:rPr>
            </w:pPr>
            <w:r>
              <w:rPr>
                <w:rFonts w:ascii="Arial" w:hAnsi="Arial" w:cs="Arial"/>
              </w:rPr>
              <w:t>林碧珍</w:t>
            </w:r>
          </w:p>
        </w:tc>
        <w:tc>
          <w:tcPr>
            <w:tcW w:w="8476" w:type="dxa"/>
          </w:tcPr>
          <w:p w:rsidR="00C51C09" w:rsidRPr="00247013" w:rsidRDefault="002059A7" w:rsidP="009628E9">
            <w:pPr>
              <w:adjustRightInd w:val="0"/>
              <w:snapToGrid w:val="0"/>
              <w:rPr>
                <w:sz w:val="22"/>
                <w:szCs w:val="22"/>
              </w:rPr>
            </w:pPr>
            <w:r w:rsidRPr="002059A7">
              <w:rPr>
                <w:rFonts w:hint="eastAsia"/>
                <w:sz w:val="22"/>
                <w:szCs w:val="22"/>
              </w:rPr>
              <w:t>師培者協助在職教師發展學生素養的教師專業發展</w:t>
            </w:r>
          </w:p>
        </w:tc>
      </w:tr>
      <w:tr w:rsidR="00C51C09" w:rsidRPr="00247013" w:rsidTr="0099101A">
        <w:tc>
          <w:tcPr>
            <w:tcW w:w="704" w:type="dxa"/>
            <w:vAlign w:val="center"/>
          </w:tcPr>
          <w:p w:rsidR="00C51C09" w:rsidRPr="00247013" w:rsidRDefault="00C51C09" w:rsidP="009628E9">
            <w:pPr>
              <w:adjustRightInd w:val="0"/>
              <w:snapToGrid w:val="0"/>
              <w:jc w:val="center"/>
              <w:rPr>
                <w:color w:val="000000"/>
                <w:sz w:val="22"/>
                <w:szCs w:val="22"/>
              </w:rPr>
            </w:pPr>
            <w:r w:rsidRPr="00247013">
              <w:rPr>
                <w:color w:val="000000"/>
                <w:sz w:val="22"/>
                <w:szCs w:val="22"/>
              </w:rPr>
              <w:t>P9</w:t>
            </w:r>
          </w:p>
        </w:tc>
        <w:tc>
          <w:tcPr>
            <w:tcW w:w="1134" w:type="dxa"/>
            <w:vAlign w:val="bottom"/>
          </w:tcPr>
          <w:p w:rsidR="00C51C09" w:rsidRDefault="00C51C09">
            <w:pPr>
              <w:rPr>
                <w:rFonts w:ascii="Arial" w:eastAsia="新細明體" w:hAnsi="Arial" w:cs="Arial"/>
              </w:rPr>
            </w:pPr>
            <w:r>
              <w:rPr>
                <w:rFonts w:ascii="Arial" w:hAnsi="Arial" w:cs="Arial"/>
              </w:rPr>
              <w:t>許慧玉</w:t>
            </w:r>
          </w:p>
        </w:tc>
        <w:tc>
          <w:tcPr>
            <w:tcW w:w="8476" w:type="dxa"/>
          </w:tcPr>
          <w:p w:rsidR="00C51C09" w:rsidRPr="00247013" w:rsidRDefault="002059A7" w:rsidP="009628E9">
            <w:pPr>
              <w:adjustRightInd w:val="0"/>
              <w:snapToGrid w:val="0"/>
              <w:rPr>
                <w:sz w:val="22"/>
                <w:szCs w:val="22"/>
              </w:rPr>
            </w:pPr>
            <w:r w:rsidRPr="002059A7">
              <w:rPr>
                <w:rFonts w:hint="eastAsia"/>
                <w:sz w:val="22"/>
                <w:szCs w:val="22"/>
              </w:rPr>
              <w:t>幾何素養導向的教學研究</w:t>
            </w:r>
          </w:p>
        </w:tc>
      </w:tr>
      <w:tr w:rsidR="00C51C09" w:rsidRPr="00247013" w:rsidTr="0099101A">
        <w:tc>
          <w:tcPr>
            <w:tcW w:w="704" w:type="dxa"/>
            <w:vAlign w:val="center"/>
          </w:tcPr>
          <w:p w:rsidR="00C51C09" w:rsidRPr="00247013" w:rsidRDefault="00C51C09" w:rsidP="009628E9">
            <w:pPr>
              <w:adjustRightInd w:val="0"/>
              <w:snapToGrid w:val="0"/>
              <w:jc w:val="center"/>
              <w:rPr>
                <w:color w:val="000000"/>
                <w:sz w:val="22"/>
                <w:szCs w:val="22"/>
              </w:rPr>
            </w:pPr>
            <w:r w:rsidRPr="00247013">
              <w:rPr>
                <w:color w:val="000000"/>
                <w:sz w:val="22"/>
                <w:szCs w:val="22"/>
              </w:rPr>
              <w:t>P10</w:t>
            </w:r>
          </w:p>
        </w:tc>
        <w:tc>
          <w:tcPr>
            <w:tcW w:w="1134" w:type="dxa"/>
            <w:vAlign w:val="bottom"/>
          </w:tcPr>
          <w:p w:rsidR="00C51C09" w:rsidRDefault="00C51C09">
            <w:pPr>
              <w:rPr>
                <w:rFonts w:ascii="Arial" w:eastAsia="新細明體" w:hAnsi="Arial" w:cs="Arial"/>
              </w:rPr>
            </w:pPr>
            <w:r>
              <w:rPr>
                <w:rFonts w:ascii="Arial" w:hAnsi="Arial" w:cs="Arial"/>
              </w:rPr>
              <w:t>張千惠</w:t>
            </w:r>
          </w:p>
        </w:tc>
        <w:tc>
          <w:tcPr>
            <w:tcW w:w="8476" w:type="dxa"/>
          </w:tcPr>
          <w:p w:rsidR="00C51C09" w:rsidRPr="00247013" w:rsidRDefault="002059A7" w:rsidP="009628E9">
            <w:pPr>
              <w:adjustRightInd w:val="0"/>
              <w:snapToGrid w:val="0"/>
              <w:rPr>
                <w:sz w:val="22"/>
                <w:szCs w:val="22"/>
              </w:rPr>
            </w:pPr>
            <w:r w:rsidRPr="002059A7">
              <w:rPr>
                <w:rFonts w:hint="eastAsia"/>
                <w:sz w:val="22"/>
                <w:szCs w:val="22"/>
              </w:rPr>
              <w:t>發展遊戲式數學活動模組以提升先天全盲學生數學概念之研究</w:t>
            </w:r>
          </w:p>
        </w:tc>
      </w:tr>
      <w:tr w:rsidR="00C51C09" w:rsidRPr="00247013" w:rsidTr="0099101A">
        <w:tc>
          <w:tcPr>
            <w:tcW w:w="704" w:type="dxa"/>
            <w:vAlign w:val="center"/>
          </w:tcPr>
          <w:p w:rsidR="00C51C09" w:rsidRPr="00247013" w:rsidRDefault="00C51C09" w:rsidP="009628E9">
            <w:pPr>
              <w:adjustRightInd w:val="0"/>
              <w:snapToGrid w:val="0"/>
              <w:jc w:val="center"/>
              <w:rPr>
                <w:color w:val="000000"/>
                <w:sz w:val="22"/>
                <w:szCs w:val="22"/>
              </w:rPr>
            </w:pPr>
            <w:r w:rsidRPr="00247013">
              <w:rPr>
                <w:color w:val="000000"/>
                <w:sz w:val="22"/>
                <w:szCs w:val="22"/>
              </w:rPr>
              <w:t>P11</w:t>
            </w:r>
          </w:p>
        </w:tc>
        <w:tc>
          <w:tcPr>
            <w:tcW w:w="1134" w:type="dxa"/>
            <w:vAlign w:val="bottom"/>
          </w:tcPr>
          <w:p w:rsidR="00C51C09" w:rsidRDefault="00C51C09">
            <w:pPr>
              <w:rPr>
                <w:rFonts w:ascii="Arial" w:eastAsia="新細明體" w:hAnsi="Arial" w:cs="Arial"/>
              </w:rPr>
            </w:pPr>
            <w:r>
              <w:rPr>
                <w:rFonts w:ascii="Arial" w:hAnsi="Arial" w:cs="Arial"/>
              </w:rPr>
              <w:t>王婷瑩</w:t>
            </w:r>
          </w:p>
        </w:tc>
        <w:tc>
          <w:tcPr>
            <w:tcW w:w="8476" w:type="dxa"/>
          </w:tcPr>
          <w:p w:rsidR="00C51C09" w:rsidRPr="00247013" w:rsidRDefault="002059A7" w:rsidP="009628E9">
            <w:pPr>
              <w:adjustRightInd w:val="0"/>
              <w:snapToGrid w:val="0"/>
              <w:rPr>
                <w:sz w:val="22"/>
                <w:szCs w:val="22"/>
              </w:rPr>
            </w:pPr>
            <w:r w:rsidRPr="002059A7">
              <w:rPr>
                <w:rFonts w:hint="eastAsia"/>
                <w:sz w:val="22"/>
                <w:szCs w:val="22"/>
              </w:rPr>
              <w:t>科技融入函數建模活動脈絡下中學數學教師教學推理能力的發展層次與培育模式之探究</w:t>
            </w:r>
          </w:p>
        </w:tc>
      </w:tr>
      <w:tr w:rsidR="00C51C09" w:rsidRPr="00247013" w:rsidTr="0099101A">
        <w:tc>
          <w:tcPr>
            <w:tcW w:w="704" w:type="dxa"/>
            <w:vAlign w:val="center"/>
          </w:tcPr>
          <w:p w:rsidR="00C51C09" w:rsidRPr="00247013" w:rsidRDefault="00C51C09" w:rsidP="009628E9">
            <w:pPr>
              <w:adjustRightInd w:val="0"/>
              <w:snapToGrid w:val="0"/>
              <w:jc w:val="center"/>
              <w:rPr>
                <w:color w:val="000000"/>
                <w:sz w:val="22"/>
                <w:szCs w:val="22"/>
              </w:rPr>
            </w:pPr>
            <w:r w:rsidRPr="00247013">
              <w:rPr>
                <w:color w:val="000000"/>
                <w:sz w:val="22"/>
                <w:szCs w:val="22"/>
              </w:rPr>
              <w:t>P12</w:t>
            </w:r>
          </w:p>
        </w:tc>
        <w:tc>
          <w:tcPr>
            <w:tcW w:w="1134" w:type="dxa"/>
            <w:vAlign w:val="bottom"/>
          </w:tcPr>
          <w:p w:rsidR="00C51C09" w:rsidRDefault="00C51C09">
            <w:pPr>
              <w:rPr>
                <w:rFonts w:ascii="Arial" w:eastAsia="新細明體" w:hAnsi="Arial" w:cs="Arial"/>
              </w:rPr>
            </w:pPr>
            <w:r>
              <w:rPr>
                <w:rFonts w:ascii="Arial" w:hAnsi="Arial" w:cs="Arial"/>
              </w:rPr>
              <w:t>楊凱琳</w:t>
            </w:r>
          </w:p>
        </w:tc>
        <w:tc>
          <w:tcPr>
            <w:tcW w:w="8476" w:type="dxa"/>
          </w:tcPr>
          <w:p w:rsidR="00C51C09" w:rsidRPr="00247013" w:rsidRDefault="002059A7" w:rsidP="009628E9">
            <w:pPr>
              <w:adjustRightInd w:val="0"/>
              <w:snapToGrid w:val="0"/>
              <w:rPr>
                <w:sz w:val="22"/>
                <w:szCs w:val="22"/>
              </w:rPr>
            </w:pPr>
            <w:r w:rsidRPr="002059A7">
              <w:rPr>
                <w:rFonts w:hint="eastAsia"/>
                <w:sz w:val="22"/>
                <w:szCs w:val="22"/>
              </w:rPr>
              <w:t>科技融入統計建模活動脈絡下探討中學數學教師的教學推理能力</w:t>
            </w:r>
          </w:p>
        </w:tc>
      </w:tr>
      <w:tr w:rsidR="00C51C09" w:rsidRPr="00247013" w:rsidTr="0099101A">
        <w:tc>
          <w:tcPr>
            <w:tcW w:w="704" w:type="dxa"/>
            <w:vAlign w:val="center"/>
          </w:tcPr>
          <w:p w:rsidR="00C51C09" w:rsidRPr="00247013" w:rsidRDefault="00C51C09" w:rsidP="009628E9">
            <w:pPr>
              <w:adjustRightInd w:val="0"/>
              <w:snapToGrid w:val="0"/>
              <w:jc w:val="center"/>
              <w:rPr>
                <w:color w:val="000000"/>
                <w:sz w:val="22"/>
                <w:szCs w:val="22"/>
              </w:rPr>
            </w:pPr>
            <w:r w:rsidRPr="00247013">
              <w:rPr>
                <w:color w:val="000000"/>
                <w:sz w:val="22"/>
                <w:szCs w:val="22"/>
              </w:rPr>
              <w:t>P13</w:t>
            </w:r>
          </w:p>
        </w:tc>
        <w:tc>
          <w:tcPr>
            <w:tcW w:w="1134" w:type="dxa"/>
            <w:vAlign w:val="bottom"/>
          </w:tcPr>
          <w:p w:rsidR="00C51C09" w:rsidRDefault="00C51C09">
            <w:pPr>
              <w:rPr>
                <w:rFonts w:ascii="Arial" w:eastAsia="新細明體" w:hAnsi="Arial" w:cs="Arial"/>
              </w:rPr>
            </w:pPr>
            <w:r>
              <w:rPr>
                <w:rFonts w:ascii="Arial" w:hAnsi="Arial" w:cs="Arial"/>
              </w:rPr>
              <w:t>楊德清</w:t>
            </w:r>
          </w:p>
        </w:tc>
        <w:tc>
          <w:tcPr>
            <w:tcW w:w="8476" w:type="dxa"/>
          </w:tcPr>
          <w:p w:rsidR="00C51C09" w:rsidRPr="00247013" w:rsidRDefault="001E2FC6" w:rsidP="009628E9">
            <w:pPr>
              <w:adjustRightInd w:val="0"/>
              <w:snapToGrid w:val="0"/>
              <w:rPr>
                <w:sz w:val="22"/>
                <w:szCs w:val="22"/>
              </w:rPr>
            </w:pPr>
            <w:r w:rsidRPr="001E2FC6">
              <w:rPr>
                <w:rFonts w:hint="eastAsia"/>
                <w:sz w:val="22"/>
                <w:szCs w:val="22"/>
              </w:rPr>
              <w:t>印尼、馬來西亞與台灣跨國性國小數學教科書之比較研究</w:t>
            </w:r>
          </w:p>
        </w:tc>
      </w:tr>
      <w:tr w:rsidR="00C51C09" w:rsidRPr="00247013" w:rsidTr="0099101A">
        <w:tc>
          <w:tcPr>
            <w:tcW w:w="704" w:type="dxa"/>
            <w:vAlign w:val="center"/>
          </w:tcPr>
          <w:p w:rsidR="00C51C09" w:rsidRPr="00247013" w:rsidRDefault="00C51C09" w:rsidP="009628E9">
            <w:pPr>
              <w:adjustRightInd w:val="0"/>
              <w:snapToGrid w:val="0"/>
              <w:jc w:val="center"/>
              <w:rPr>
                <w:color w:val="000000"/>
                <w:sz w:val="22"/>
                <w:szCs w:val="22"/>
              </w:rPr>
            </w:pPr>
            <w:r w:rsidRPr="00247013">
              <w:rPr>
                <w:color w:val="000000"/>
                <w:sz w:val="22"/>
                <w:szCs w:val="22"/>
              </w:rPr>
              <w:t>P14</w:t>
            </w:r>
          </w:p>
        </w:tc>
        <w:tc>
          <w:tcPr>
            <w:tcW w:w="1134" w:type="dxa"/>
            <w:vAlign w:val="bottom"/>
          </w:tcPr>
          <w:p w:rsidR="00C51C09" w:rsidRDefault="00C51C09">
            <w:pPr>
              <w:rPr>
                <w:rFonts w:ascii="Arial" w:eastAsia="新細明體" w:hAnsi="Arial" w:cs="Arial"/>
              </w:rPr>
            </w:pPr>
            <w:r>
              <w:rPr>
                <w:rFonts w:ascii="Arial" w:hAnsi="Arial" w:cs="Arial"/>
              </w:rPr>
              <w:t>劉曼麗</w:t>
            </w:r>
          </w:p>
        </w:tc>
        <w:tc>
          <w:tcPr>
            <w:tcW w:w="8476" w:type="dxa"/>
          </w:tcPr>
          <w:p w:rsidR="00C51C09" w:rsidRPr="00247013" w:rsidRDefault="001E2FC6" w:rsidP="009628E9">
            <w:pPr>
              <w:adjustRightInd w:val="0"/>
              <w:snapToGrid w:val="0"/>
              <w:rPr>
                <w:sz w:val="22"/>
                <w:szCs w:val="22"/>
              </w:rPr>
            </w:pPr>
            <w:r w:rsidRPr="001E2FC6">
              <w:rPr>
                <w:rFonts w:hint="eastAsia"/>
                <w:sz w:val="22"/>
                <w:szCs w:val="22"/>
              </w:rPr>
              <w:t>國小分數數位補救教材與其教學影片之開發與應用</w:t>
            </w:r>
          </w:p>
        </w:tc>
      </w:tr>
      <w:tr w:rsidR="00C51C09" w:rsidRPr="00247013" w:rsidTr="0099101A">
        <w:tc>
          <w:tcPr>
            <w:tcW w:w="704" w:type="dxa"/>
            <w:vAlign w:val="center"/>
          </w:tcPr>
          <w:p w:rsidR="00C51C09" w:rsidRPr="00247013" w:rsidRDefault="00C51C09" w:rsidP="009628E9">
            <w:pPr>
              <w:adjustRightInd w:val="0"/>
              <w:snapToGrid w:val="0"/>
              <w:jc w:val="center"/>
              <w:rPr>
                <w:color w:val="000000"/>
                <w:sz w:val="22"/>
                <w:szCs w:val="22"/>
              </w:rPr>
            </w:pPr>
            <w:r w:rsidRPr="00247013">
              <w:rPr>
                <w:color w:val="000000"/>
                <w:sz w:val="22"/>
                <w:szCs w:val="22"/>
              </w:rPr>
              <w:t>P15</w:t>
            </w:r>
          </w:p>
        </w:tc>
        <w:tc>
          <w:tcPr>
            <w:tcW w:w="1134" w:type="dxa"/>
            <w:vAlign w:val="bottom"/>
          </w:tcPr>
          <w:p w:rsidR="00C51C09" w:rsidRDefault="00C51C09">
            <w:pPr>
              <w:rPr>
                <w:rFonts w:ascii="Arial" w:eastAsia="新細明體" w:hAnsi="Arial" w:cs="Arial"/>
              </w:rPr>
            </w:pPr>
            <w:r>
              <w:rPr>
                <w:rFonts w:ascii="Arial" w:hAnsi="Arial" w:cs="Arial"/>
              </w:rPr>
              <w:t>郭伯臣</w:t>
            </w:r>
          </w:p>
        </w:tc>
        <w:tc>
          <w:tcPr>
            <w:tcW w:w="8476" w:type="dxa"/>
          </w:tcPr>
          <w:p w:rsidR="00C51C09" w:rsidRPr="00547B93" w:rsidRDefault="001E2FC6" w:rsidP="009628E9">
            <w:pPr>
              <w:adjustRightInd w:val="0"/>
              <w:snapToGrid w:val="0"/>
              <w:rPr>
                <w:sz w:val="21"/>
                <w:szCs w:val="21"/>
              </w:rPr>
            </w:pPr>
            <w:r w:rsidRPr="00547B93">
              <w:rPr>
                <w:rFonts w:hint="eastAsia"/>
                <w:sz w:val="21"/>
                <w:szCs w:val="21"/>
              </w:rPr>
              <w:t>總計畫</w:t>
            </w:r>
            <w:r w:rsidRPr="00547B93">
              <w:rPr>
                <w:rFonts w:hint="eastAsia"/>
                <w:sz w:val="21"/>
                <w:szCs w:val="21"/>
              </w:rPr>
              <w:t>(</w:t>
            </w:r>
            <w:r w:rsidRPr="00547B93">
              <w:rPr>
                <w:rFonts w:hint="eastAsia"/>
                <w:sz w:val="21"/>
                <w:szCs w:val="21"/>
              </w:rPr>
              <w:t>含子計畫三</w:t>
            </w:r>
            <w:r w:rsidRPr="00547B93">
              <w:rPr>
                <w:rFonts w:hint="eastAsia"/>
                <w:sz w:val="21"/>
                <w:szCs w:val="21"/>
              </w:rPr>
              <w:t>)</w:t>
            </w:r>
            <w:r w:rsidRPr="00547B93">
              <w:rPr>
                <w:rFonts w:hint="eastAsia"/>
                <w:sz w:val="21"/>
                <w:szCs w:val="21"/>
              </w:rPr>
              <w:t>：輔助運算思維在數學教育應用之評量與測量模式研發</w:t>
            </w:r>
          </w:p>
        </w:tc>
      </w:tr>
      <w:tr w:rsidR="00C51C09" w:rsidRPr="00247013" w:rsidTr="0099101A">
        <w:tc>
          <w:tcPr>
            <w:tcW w:w="704" w:type="dxa"/>
            <w:vAlign w:val="center"/>
          </w:tcPr>
          <w:p w:rsidR="00C51C09" w:rsidRPr="00247013" w:rsidRDefault="00C51C09" w:rsidP="009628E9">
            <w:pPr>
              <w:adjustRightInd w:val="0"/>
              <w:snapToGrid w:val="0"/>
              <w:jc w:val="center"/>
              <w:rPr>
                <w:color w:val="000000"/>
                <w:sz w:val="22"/>
                <w:szCs w:val="22"/>
              </w:rPr>
            </w:pPr>
            <w:r w:rsidRPr="00247013">
              <w:rPr>
                <w:color w:val="000000"/>
                <w:sz w:val="22"/>
                <w:szCs w:val="22"/>
              </w:rPr>
              <w:t>P16</w:t>
            </w:r>
          </w:p>
        </w:tc>
        <w:tc>
          <w:tcPr>
            <w:tcW w:w="1134" w:type="dxa"/>
            <w:vAlign w:val="bottom"/>
          </w:tcPr>
          <w:p w:rsidR="00C51C09" w:rsidRDefault="00C51C09">
            <w:pPr>
              <w:rPr>
                <w:rFonts w:ascii="Arial" w:eastAsia="新細明體" w:hAnsi="Arial" w:cs="Arial"/>
              </w:rPr>
            </w:pPr>
            <w:r>
              <w:rPr>
                <w:rFonts w:ascii="Arial" w:hAnsi="Arial" w:cs="Arial"/>
              </w:rPr>
              <w:t>廖晨惠</w:t>
            </w:r>
          </w:p>
        </w:tc>
        <w:tc>
          <w:tcPr>
            <w:tcW w:w="8476" w:type="dxa"/>
          </w:tcPr>
          <w:p w:rsidR="00C51C09" w:rsidRPr="00247013" w:rsidRDefault="001E2FC6" w:rsidP="009628E9">
            <w:pPr>
              <w:adjustRightInd w:val="0"/>
              <w:snapToGrid w:val="0"/>
              <w:rPr>
                <w:sz w:val="22"/>
                <w:szCs w:val="22"/>
              </w:rPr>
            </w:pPr>
            <w:r w:rsidRPr="001E2FC6">
              <w:rPr>
                <w:rFonts w:hint="eastAsia"/>
                <w:sz w:val="22"/>
                <w:szCs w:val="22"/>
              </w:rPr>
              <w:t>子計畫二：結合運算思維之國小特殊教育的數學問題解決課程開發與成效分析</w:t>
            </w:r>
          </w:p>
        </w:tc>
      </w:tr>
      <w:tr w:rsidR="00C51C09" w:rsidRPr="00247013" w:rsidTr="0099101A">
        <w:tc>
          <w:tcPr>
            <w:tcW w:w="704" w:type="dxa"/>
            <w:vAlign w:val="center"/>
          </w:tcPr>
          <w:p w:rsidR="00C51C09" w:rsidRPr="00247013" w:rsidRDefault="00C51C09" w:rsidP="009628E9">
            <w:pPr>
              <w:adjustRightInd w:val="0"/>
              <w:snapToGrid w:val="0"/>
              <w:jc w:val="center"/>
              <w:rPr>
                <w:color w:val="000000"/>
                <w:sz w:val="22"/>
                <w:szCs w:val="22"/>
              </w:rPr>
            </w:pPr>
            <w:r w:rsidRPr="00247013">
              <w:rPr>
                <w:color w:val="000000"/>
                <w:sz w:val="22"/>
                <w:szCs w:val="22"/>
              </w:rPr>
              <w:t>P17</w:t>
            </w:r>
          </w:p>
        </w:tc>
        <w:tc>
          <w:tcPr>
            <w:tcW w:w="1134" w:type="dxa"/>
            <w:vAlign w:val="bottom"/>
          </w:tcPr>
          <w:p w:rsidR="00C51C09" w:rsidRDefault="00C51C09">
            <w:pPr>
              <w:rPr>
                <w:rFonts w:ascii="Arial" w:eastAsia="新細明體" w:hAnsi="Arial" w:cs="Arial"/>
              </w:rPr>
            </w:pPr>
            <w:r>
              <w:rPr>
                <w:rFonts w:ascii="Arial" w:hAnsi="Arial" w:cs="Arial"/>
              </w:rPr>
              <w:t>李政軒</w:t>
            </w:r>
          </w:p>
        </w:tc>
        <w:tc>
          <w:tcPr>
            <w:tcW w:w="8476" w:type="dxa"/>
          </w:tcPr>
          <w:p w:rsidR="00C51C09" w:rsidRPr="00247013" w:rsidRDefault="001E2FC6" w:rsidP="009628E9">
            <w:pPr>
              <w:adjustRightInd w:val="0"/>
              <w:snapToGrid w:val="0"/>
              <w:rPr>
                <w:sz w:val="22"/>
                <w:szCs w:val="22"/>
              </w:rPr>
            </w:pPr>
            <w:r w:rsidRPr="001E2FC6">
              <w:rPr>
                <w:rFonts w:hint="eastAsia"/>
                <w:sz w:val="22"/>
                <w:szCs w:val="22"/>
              </w:rPr>
              <w:t>子計畫一：結合運算思維之國中小數學合作問題解決課程開發與成效分析</w:t>
            </w:r>
          </w:p>
        </w:tc>
      </w:tr>
      <w:tr w:rsidR="00C51C09" w:rsidRPr="00247013" w:rsidTr="0099101A">
        <w:tc>
          <w:tcPr>
            <w:tcW w:w="704" w:type="dxa"/>
            <w:vAlign w:val="center"/>
          </w:tcPr>
          <w:p w:rsidR="00C51C09" w:rsidRPr="00247013" w:rsidRDefault="00C51C09" w:rsidP="009628E9">
            <w:pPr>
              <w:adjustRightInd w:val="0"/>
              <w:snapToGrid w:val="0"/>
              <w:jc w:val="center"/>
              <w:rPr>
                <w:color w:val="000000"/>
                <w:sz w:val="22"/>
                <w:szCs w:val="22"/>
              </w:rPr>
            </w:pPr>
            <w:r w:rsidRPr="00247013">
              <w:rPr>
                <w:color w:val="000000"/>
                <w:sz w:val="22"/>
                <w:szCs w:val="22"/>
              </w:rPr>
              <w:t>P18</w:t>
            </w:r>
          </w:p>
        </w:tc>
        <w:tc>
          <w:tcPr>
            <w:tcW w:w="1134" w:type="dxa"/>
            <w:vAlign w:val="bottom"/>
          </w:tcPr>
          <w:p w:rsidR="00C51C09" w:rsidRDefault="00C51C09">
            <w:pPr>
              <w:rPr>
                <w:rFonts w:ascii="Arial" w:eastAsia="新細明體" w:hAnsi="Arial" w:cs="Arial"/>
              </w:rPr>
            </w:pPr>
            <w:r>
              <w:rPr>
                <w:rFonts w:ascii="Arial" w:hAnsi="Arial" w:cs="Arial"/>
              </w:rPr>
              <w:t>黃志賢</w:t>
            </w:r>
          </w:p>
        </w:tc>
        <w:tc>
          <w:tcPr>
            <w:tcW w:w="8476" w:type="dxa"/>
          </w:tcPr>
          <w:p w:rsidR="00C51C09" w:rsidRPr="00247013" w:rsidRDefault="001E2FC6" w:rsidP="009628E9">
            <w:pPr>
              <w:adjustRightInd w:val="0"/>
              <w:snapToGrid w:val="0"/>
              <w:rPr>
                <w:sz w:val="22"/>
                <w:szCs w:val="22"/>
              </w:rPr>
            </w:pPr>
            <w:r w:rsidRPr="001E2FC6">
              <w:rPr>
                <w:rFonts w:hint="eastAsia"/>
                <w:sz w:val="22"/>
                <w:szCs w:val="22"/>
              </w:rPr>
              <w:t>整合活動理論與論述觀點建構例子本位微積分課程</w:t>
            </w:r>
          </w:p>
        </w:tc>
      </w:tr>
      <w:tr w:rsidR="00C51C09" w:rsidRPr="00247013" w:rsidTr="0099101A">
        <w:tc>
          <w:tcPr>
            <w:tcW w:w="704" w:type="dxa"/>
            <w:vAlign w:val="center"/>
          </w:tcPr>
          <w:p w:rsidR="00C51C09" w:rsidRPr="00247013" w:rsidRDefault="00C51C09" w:rsidP="009628E9">
            <w:pPr>
              <w:adjustRightInd w:val="0"/>
              <w:snapToGrid w:val="0"/>
              <w:jc w:val="center"/>
              <w:rPr>
                <w:color w:val="000000"/>
                <w:sz w:val="22"/>
                <w:szCs w:val="22"/>
              </w:rPr>
            </w:pPr>
            <w:r w:rsidRPr="00247013">
              <w:rPr>
                <w:color w:val="000000"/>
                <w:sz w:val="22"/>
                <w:szCs w:val="22"/>
              </w:rPr>
              <w:t>P19</w:t>
            </w:r>
          </w:p>
        </w:tc>
        <w:tc>
          <w:tcPr>
            <w:tcW w:w="1134" w:type="dxa"/>
            <w:vAlign w:val="bottom"/>
          </w:tcPr>
          <w:p w:rsidR="00C51C09" w:rsidRDefault="00C51C09">
            <w:pPr>
              <w:rPr>
                <w:rFonts w:ascii="Arial" w:eastAsia="新細明體" w:hAnsi="Arial" w:cs="Arial"/>
              </w:rPr>
            </w:pPr>
            <w:r>
              <w:rPr>
                <w:rFonts w:ascii="Arial" w:hAnsi="Arial" w:cs="Arial"/>
              </w:rPr>
              <w:t>陳明璋</w:t>
            </w:r>
          </w:p>
        </w:tc>
        <w:tc>
          <w:tcPr>
            <w:tcW w:w="8476" w:type="dxa"/>
          </w:tcPr>
          <w:p w:rsidR="00C51C09" w:rsidRPr="00247013" w:rsidRDefault="001E2FC6" w:rsidP="009628E9">
            <w:pPr>
              <w:adjustRightInd w:val="0"/>
              <w:snapToGrid w:val="0"/>
              <w:rPr>
                <w:sz w:val="22"/>
                <w:szCs w:val="22"/>
              </w:rPr>
            </w:pPr>
            <w:r w:rsidRPr="001E2FC6">
              <w:rPr>
                <w:rFonts w:hint="eastAsia"/>
                <w:sz w:val="22"/>
                <w:szCs w:val="22"/>
              </w:rPr>
              <w:t>可操作性幾何構圖環境之研發</w:t>
            </w:r>
            <w:r w:rsidRPr="001E2FC6">
              <w:rPr>
                <w:rFonts w:hint="eastAsia"/>
                <w:sz w:val="22"/>
                <w:szCs w:val="22"/>
              </w:rPr>
              <w:t xml:space="preserve"> - </w:t>
            </w:r>
            <w:r w:rsidRPr="001E2FC6">
              <w:rPr>
                <w:rFonts w:hint="eastAsia"/>
                <w:sz w:val="22"/>
                <w:szCs w:val="22"/>
              </w:rPr>
              <w:t>數學與藝術</w:t>
            </w:r>
          </w:p>
        </w:tc>
      </w:tr>
      <w:tr w:rsidR="00C51C09" w:rsidRPr="00247013" w:rsidTr="0099101A">
        <w:tc>
          <w:tcPr>
            <w:tcW w:w="704" w:type="dxa"/>
            <w:vAlign w:val="center"/>
          </w:tcPr>
          <w:p w:rsidR="00C51C09" w:rsidRPr="00247013" w:rsidRDefault="00C51C09" w:rsidP="009628E9">
            <w:pPr>
              <w:adjustRightInd w:val="0"/>
              <w:snapToGrid w:val="0"/>
              <w:jc w:val="center"/>
              <w:rPr>
                <w:color w:val="000000"/>
                <w:sz w:val="22"/>
                <w:szCs w:val="22"/>
              </w:rPr>
            </w:pPr>
            <w:r w:rsidRPr="00247013">
              <w:rPr>
                <w:color w:val="000000"/>
                <w:sz w:val="22"/>
                <w:szCs w:val="22"/>
              </w:rPr>
              <w:t>P20</w:t>
            </w:r>
          </w:p>
        </w:tc>
        <w:tc>
          <w:tcPr>
            <w:tcW w:w="1134" w:type="dxa"/>
            <w:vAlign w:val="bottom"/>
          </w:tcPr>
          <w:p w:rsidR="00C51C09" w:rsidRDefault="00C51C09">
            <w:pPr>
              <w:rPr>
                <w:rFonts w:ascii="Arial" w:eastAsia="新細明體" w:hAnsi="Arial" w:cs="Arial"/>
              </w:rPr>
            </w:pPr>
            <w:r>
              <w:rPr>
                <w:rFonts w:ascii="Arial" w:hAnsi="Arial" w:cs="Arial"/>
              </w:rPr>
              <w:t>謝豐瑞</w:t>
            </w:r>
          </w:p>
        </w:tc>
        <w:tc>
          <w:tcPr>
            <w:tcW w:w="8476" w:type="dxa"/>
          </w:tcPr>
          <w:p w:rsidR="00C51C09" w:rsidRPr="00247013" w:rsidRDefault="001E2FC6" w:rsidP="009628E9">
            <w:pPr>
              <w:adjustRightInd w:val="0"/>
              <w:snapToGrid w:val="0"/>
              <w:rPr>
                <w:sz w:val="22"/>
                <w:szCs w:val="22"/>
              </w:rPr>
            </w:pPr>
            <w:r w:rsidRPr="001E2FC6">
              <w:rPr>
                <w:rFonts w:hint="eastAsia"/>
                <w:sz w:val="22"/>
                <w:szCs w:val="22"/>
              </w:rPr>
              <w:t>臺灣與德國中學數學教師專業覺適力跨文化比較研究</w:t>
            </w:r>
          </w:p>
        </w:tc>
      </w:tr>
      <w:tr w:rsidR="00C51C09" w:rsidRPr="00247013" w:rsidTr="0099101A">
        <w:tc>
          <w:tcPr>
            <w:tcW w:w="704" w:type="dxa"/>
            <w:vAlign w:val="center"/>
          </w:tcPr>
          <w:p w:rsidR="00C51C09" w:rsidRPr="00247013" w:rsidRDefault="00C51C09" w:rsidP="009628E9">
            <w:pPr>
              <w:adjustRightInd w:val="0"/>
              <w:snapToGrid w:val="0"/>
              <w:jc w:val="center"/>
              <w:rPr>
                <w:color w:val="000000"/>
                <w:sz w:val="22"/>
                <w:szCs w:val="22"/>
              </w:rPr>
            </w:pPr>
            <w:r w:rsidRPr="00247013">
              <w:rPr>
                <w:color w:val="000000"/>
                <w:sz w:val="22"/>
                <w:szCs w:val="22"/>
              </w:rPr>
              <w:t>P21</w:t>
            </w:r>
          </w:p>
        </w:tc>
        <w:tc>
          <w:tcPr>
            <w:tcW w:w="1134" w:type="dxa"/>
            <w:vAlign w:val="bottom"/>
          </w:tcPr>
          <w:p w:rsidR="00C51C09" w:rsidRDefault="00C51C09">
            <w:pPr>
              <w:rPr>
                <w:rFonts w:ascii="Arial" w:eastAsia="新細明體" w:hAnsi="Arial" w:cs="Arial"/>
              </w:rPr>
            </w:pPr>
            <w:r>
              <w:rPr>
                <w:rFonts w:ascii="Arial" w:hAnsi="Arial" w:cs="Arial"/>
              </w:rPr>
              <w:t>左台益</w:t>
            </w:r>
          </w:p>
        </w:tc>
        <w:tc>
          <w:tcPr>
            <w:tcW w:w="8476" w:type="dxa"/>
          </w:tcPr>
          <w:p w:rsidR="00C51C09" w:rsidRPr="00247013" w:rsidRDefault="001E2FC6" w:rsidP="009628E9">
            <w:pPr>
              <w:adjustRightInd w:val="0"/>
              <w:snapToGrid w:val="0"/>
              <w:rPr>
                <w:sz w:val="22"/>
                <w:szCs w:val="22"/>
              </w:rPr>
            </w:pPr>
            <w:r w:rsidRPr="001E2FC6">
              <w:rPr>
                <w:rFonts w:hint="eastAsia"/>
                <w:sz w:val="22"/>
                <w:szCs w:val="22"/>
              </w:rPr>
              <w:t>中學代數數位學習系統之開發</w:t>
            </w:r>
          </w:p>
        </w:tc>
      </w:tr>
      <w:tr w:rsidR="00820464" w:rsidRPr="00247013" w:rsidTr="0099101A">
        <w:tc>
          <w:tcPr>
            <w:tcW w:w="704" w:type="dxa"/>
          </w:tcPr>
          <w:p w:rsidR="00820464" w:rsidRPr="00247013" w:rsidRDefault="00820464" w:rsidP="00820464">
            <w:pPr>
              <w:adjustRightInd w:val="0"/>
              <w:snapToGrid w:val="0"/>
              <w:jc w:val="center"/>
              <w:rPr>
                <w:color w:val="000000"/>
                <w:sz w:val="22"/>
                <w:szCs w:val="22"/>
              </w:rPr>
            </w:pPr>
            <w:r w:rsidRPr="00247013">
              <w:rPr>
                <w:color w:val="000000"/>
                <w:sz w:val="22"/>
                <w:szCs w:val="22"/>
              </w:rPr>
              <w:t>P2</w:t>
            </w:r>
            <w:r>
              <w:rPr>
                <w:rFonts w:hint="eastAsia"/>
                <w:color w:val="000000"/>
                <w:sz w:val="22"/>
                <w:szCs w:val="22"/>
              </w:rPr>
              <w:t>2</w:t>
            </w:r>
          </w:p>
        </w:tc>
        <w:tc>
          <w:tcPr>
            <w:tcW w:w="1134" w:type="dxa"/>
          </w:tcPr>
          <w:p w:rsidR="00820464" w:rsidRDefault="00820464" w:rsidP="00046E12">
            <w:pPr>
              <w:rPr>
                <w:rFonts w:ascii="Arial" w:eastAsia="新細明體" w:hAnsi="Arial" w:cs="Arial"/>
              </w:rPr>
            </w:pPr>
            <w:r w:rsidRPr="00820464">
              <w:rPr>
                <w:rFonts w:ascii="Arial" w:hAnsi="Arial" w:cs="Arial" w:hint="eastAsia"/>
              </w:rPr>
              <w:t>游錦雲</w:t>
            </w:r>
          </w:p>
        </w:tc>
        <w:tc>
          <w:tcPr>
            <w:tcW w:w="8476" w:type="dxa"/>
          </w:tcPr>
          <w:p w:rsidR="00820464" w:rsidRPr="00247013" w:rsidRDefault="00820464" w:rsidP="00046E12">
            <w:pPr>
              <w:adjustRightInd w:val="0"/>
              <w:snapToGrid w:val="0"/>
              <w:rPr>
                <w:sz w:val="22"/>
                <w:szCs w:val="22"/>
              </w:rPr>
            </w:pPr>
            <w:r w:rsidRPr="00820464">
              <w:rPr>
                <w:rFonts w:hint="eastAsia"/>
                <w:sz w:val="22"/>
                <w:szCs w:val="22"/>
              </w:rPr>
              <w:t>班級氣氛與脈絡變項對學生數學情意和認知表現之影響</w:t>
            </w:r>
            <w:r w:rsidRPr="00820464">
              <w:rPr>
                <w:rFonts w:hint="eastAsia"/>
                <w:sz w:val="22"/>
                <w:szCs w:val="22"/>
              </w:rPr>
              <w:t>-TIMSS2015</w:t>
            </w:r>
            <w:r w:rsidRPr="00820464">
              <w:rPr>
                <w:rFonts w:hint="eastAsia"/>
                <w:sz w:val="22"/>
                <w:szCs w:val="22"/>
              </w:rPr>
              <w:t>資料分析與多層次方法比較</w:t>
            </w:r>
          </w:p>
        </w:tc>
      </w:tr>
      <w:tr w:rsidR="00820464" w:rsidRPr="00820464" w:rsidTr="0099101A">
        <w:tc>
          <w:tcPr>
            <w:tcW w:w="704" w:type="dxa"/>
          </w:tcPr>
          <w:p w:rsidR="00820464" w:rsidRPr="00247013" w:rsidRDefault="00820464" w:rsidP="00046E12">
            <w:pPr>
              <w:adjustRightInd w:val="0"/>
              <w:snapToGrid w:val="0"/>
              <w:jc w:val="center"/>
              <w:rPr>
                <w:color w:val="000000"/>
                <w:sz w:val="22"/>
                <w:szCs w:val="22"/>
              </w:rPr>
            </w:pPr>
            <w:r>
              <w:rPr>
                <w:color w:val="000000"/>
                <w:sz w:val="22"/>
                <w:szCs w:val="22"/>
              </w:rPr>
              <w:t>P2</w:t>
            </w:r>
            <w:r>
              <w:rPr>
                <w:rFonts w:hint="eastAsia"/>
                <w:color w:val="000000"/>
                <w:sz w:val="22"/>
                <w:szCs w:val="22"/>
              </w:rPr>
              <w:t>3</w:t>
            </w:r>
          </w:p>
        </w:tc>
        <w:tc>
          <w:tcPr>
            <w:tcW w:w="1134" w:type="dxa"/>
          </w:tcPr>
          <w:p w:rsidR="00820464" w:rsidRPr="00820464" w:rsidRDefault="00820464" w:rsidP="00820464">
            <w:pPr>
              <w:adjustRightInd w:val="0"/>
              <w:snapToGrid w:val="0"/>
              <w:jc w:val="center"/>
              <w:rPr>
                <w:color w:val="000000"/>
                <w:sz w:val="22"/>
                <w:szCs w:val="22"/>
              </w:rPr>
            </w:pPr>
            <w:r w:rsidRPr="00820464">
              <w:rPr>
                <w:rFonts w:hint="eastAsia"/>
                <w:color w:val="000000"/>
                <w:sz w:val="22"/>
                <w:szCs w:val="22"/>
              </w:rPr>
              <w:t>張芳全</w:t>
            </w:r>
          </w:p>
        </w:tc>
        <w:tc>
          <w:tcPr>
            <w:tcW w:w="8476" w:type="dxa"/>
          </w:tcPr>
          <w:p w:rsidR="00820464" w:rsidRPr="005E0894" w:rsidRDefault="00820464" w:rsidP="005E0894">
            <w:pPr>
              <w:adjustRightInd w:val="0"/>
              <w:snapToGrid w:val="0"/>
              <w:rPr>
                <w:sz w:val="22"/>
                <w:szCs w:val="22"/>
              </w:rPr>
            </w:pPr>
            <w:r w:rsidRPr="005E0894">
              <w:rPr>
                <w:rFonts w:hint="eastAsia"/>
                <w:sz w:val="22"/>
                <w:szCs w:val="22"/>
              </w:rPr>
              <w:t>國家發展、學校因素及學生因素對數學成就影響之多層次分析</w:t>
            </w:r>
          </w:p>
        </w:tc>
      </w:tr>
      <w:tr w:rsidR="00820464" w:rsidRPr="00820464" w:rsidTr="0099101A">
        <w:tc>
          <w:tcPr>
            <w:tcW w:w="704" w:type="dxa"/>
          </w:tcPr>
          <w:p w:rsidR="00820464" w:rsidRPr="00247013" w:rsidRDefault="00820464" w:rsidP="00046E12">
            <w:pPr>
              <w:adjustRightInd w:val="0"/>
              <w:snapToGrid w:val="0"/>
              <w:jc w:val="center"/>
              <w:rPr>
                <w:color w:val="000000"/>
                <w:sz w:val="22"/>
                <w:szCs w:val="22"/>
              </w:rPr>
            </w:pPr>
            <w:r>
              <w:rPr>
                <w:color w:val="000000"/>
                <w:sz w:val="22"/>
                <w:szCs w:val="22"/>
              </w:rPr>
              <w:t>P2</w:t>
            </w:r>
            <w:r>
              <w:rPr>
                <w:rFonts w:hint="eastAsia"/>
                <w:color w:val="000000"/>
                <w:sz w:val="22"/>
                <w:szCs w:val="22"/>
              </w:rPr>
              <w:t>4</w:t>
            </w:r>
          </w:p>
        </w:tc>
        <w:tc>
          <w:tcPr>
            <w:tcW w:w="1134" w:type="dxa"/>
          </w:tcPr>
          <w:p w:rsidR="00820464" w:rsidRPr="00820464" w:rsidRDefault="00820464" w:rsidP="00820464">
            <w:pPr>
              <w:adjustRightInd w:val="0"/>
              <w:snapToGrid w:val="0"/>
              <w:jc w:val="center"/>
              <w:rPr>
                <w:color w:val="000000"/>
                <w:sz w:val="22"/>
                <w:szCs w:val="22"/>
              </w:rPr>
            </w:pPr>
            <w:r w:rsidRPr="00820464">
              <w:rPr>
                <w:rFonts w:hint="eastAsia"/>
                <w:color w:val="000000"/>
                <w:sz w:val="22"/>
                <w:szCs w:val="22"/>
              </w:rPr>
              <w:t>蕭志如</w:t>
            </w:r>
          </w:p>
        </w:tc>
        <w:tc>
          <w:tcPr>
            <w:tcW w:w="8476" w:type="dxa"/>
          </w:tcPr>
          <w:p w:rsidR="00820464" w:rsidRPr="005E0894" w:rsidRDefault="00820464" w:rsidP="005E0894">
            <w:pPr>
              <w:adjustRightInd w:val="0"/>
              <w:snapToGrid w:val="0"/>
              <w:rPr>
                <w:sz w:val="22"/>
                <w:szCs w:val="22"/>
              </w:rPr>
            </w:pPr>
            <w:r w:rsidRPr="005E0894">
              <w:rPr>
                <w:rFonts w:hint="eastAsia"/>
                <w:sz w:val="22"/>
                <w:szCs w:val="22"/>
              </w:rPr>
              <w:t>從數學建模與社會互動的經驗反思我們需要何種樣貌的數學建模教育</w:t>
            </w:r>
          </w:p>
        </w:tc>
      </w:tr>
      <w:tr w:rsidR="00820464" w:rsidRPr="00820464" w:rsidTr="0099101A">
        <w:tc>
          <w:tcPr>
            <w:tcW w:w="704" w:type="dxa"/>
          </w:tcPr>
          <w:p w:rsidR="00820464" w:rsidRPr="00247013" w:rsidRDefault="00820464" w:rsidP="00046E12">
            <w:pPr>
              <w:adjustRightInd w:val="0"/>
              <w:snapToGrid w:val="0"/>
              <w:jc w:val="center"/>
              <w:rPr>
                <w:color w:val="000000"/>
                <w:sz w:val="22"/>
                <w:szCs w:val="22"/>
              </w:rPr>
            </w:pPr>
            <w:r>
              <w:rPr>
                <w:color w:val="000000"/>
                <w:sz w:val="22"/>
                <w:szCs w:val="22"/>
              </w:rPr>
              <w:t>P2</w:t>
            </w:r>
            <w:r>
              <w:rPr>
                <w:rFonts w:hint="eastAsia"/>
                <w:color w:val="000000"/>
                <w:sz w:val="22"/>
                <w:szCs w:val="22"/>
              </w:rPr>
              <w:t>5</w:t>
            </w:r>
          </w:p>
        </w:tc>
        <w:tc>
          <w:tcPr>
            <w:tcW w:w="1134" w:type="dxa"/>
          </w:tcPr>
          <w:p w:rsidR="00820464" w:rsidRPr="00820464" w:rsidRDefault="00820464" w:rsidP="00820464">
            <w:pPr>
              <w:adjustRightInd w:val="0"/>
              <w:snapToGrid w:val="0"/>
              <w:jc w:val="center"/>
              <w:rPr>
                <w:color w:val="000000"/>
                <w:sz w:val="22"/>
                <w:szCs w:val="22"/>
              </w:rPr>
            </w:pPr>
            <w:r w:rsidRPr="00820464">
              <w:rPr>
                <w:rFonts w:hint="eastAsia"/>
                <w:color w:val="000000"/>
                <w:sz w:val="22"/>
                <w:szCs w:val="22"/>
              </w:rPr>
              <w:t>白雲霞</w:t>
            </w:r>
          </w:p>
        </w:tc>
        <w:tc>
          <w:tcPr>
            <w:tcW w:w="8476" w:type="dxa"/>
          </w:tcPr>
          <w:p w:rsidR="00820464" w:rsidRPr="005E0894" w:rsidRDefault="00820464" w:rsidP="005E0894">
            <w:pPr>
              <w:adjustRightInd w:val="0"/>
              <w:snapToGrid w:val="0"/>
              <w:rPr>
                <w:sz w:val="22"/>
                <w:szCs w:val="22"/>
              </w:rPr>
            </w:pPr>
            <w:r w:rsidRPr="005E0894">
              <w:rPr>
                <w:rFonts w:hint="eastAsia"/>
                <w:sz w:val="22"/>
                <w:szCs w:val="22"/>
              </w:rPr>
              <w:t>自然語言到數學語言轉化之閱讀理解課程設計、學生學習及師資生的教學思維與轉化</w:t>
            </w:r>
          </w:p>
        </w:tc>
      </w:tr>
      <w:tr w:rsidR="00820464" w:rsidRPr="00820464" w:rsidTr="0099101A">
        <w:tc>
          <w:tcPr>
            <w:tcW w:w="704" w:type="dxa"/>
          </w:tcPr>
          <w:p w:rsidR="00820464" w:rsidRPr="00247013" w:rsidRDefault="00820464" w:rsidP="00046E12">
            <w:pPr>
              <w:adjustRightInd w:val="0"/>
              <w:snapToGrid w:val="0"/>
              <w:jc w:val="center"/>
              <w:rPr>
                <w:color w:val="000000"/>
                <w:sz w:val="22"/>
                <w:szCs w:val="22"/>
              </w:rPr>
            </w:pPr>
            <w:r>
              <w:rPr>
                <w:color w:val="000000"/>
                <w:sz w:val="22"/>
                <w:szCs w:val="22"/>
              </w:rPr>
              <w:t>P2</w:t>
            </w:r>
            <w:r>
              <w:rPr>
                <w:rFonts w:hint="eastAsia"/>
                <w:color w:val="000000"/>
                <w:sz w:val="22"/>
                <w:szCs w:val="22"/>
              </w:rPr>
              <w:t>6</w:t>
            </w:r>
          </w:p>
        </w:tc>
        <w:tc>
          <w:tcPr>
            <w:tcW w:w="1134" w:type="dxa"/>
          </w:tcPr>
          <w:p w:rsidR="00820464" w:rsidRPr="00820464" w:rsidRDefault="00820464" w:rsidP="00820464">
            <w:pPr>
              <w:adjustRightInd w:val="0"/>
              <w:snapToGrid w:val="0"/>
              <w:jc w:val="center"/>
              <w:rPr>
                <w:color w:val="000000"/>
                <w:sz w:val="22"/>
                <w:szCs w:val="22"/>
              </w:rPr>
            </w:pPr>
            <w:r w:rsidRPr="00820464">
              <w:rPr>
                <w:rFonts w:hint="eastAsia"/>
                <w:color w:val="000000"/>
                <w:sz w:val="22"/>
                <w:szCs w:val="22"/>
              </w:rPr>
              <w:t>王秀槐</w:t>
            </w:r>
          </w:p>
        </w:tc>
        <w:tc>
          <w:tcPr>
            <w:tcW w:w="8476" w:type="dxa"/>
          </w:tcPr>
          <w:p w:rsidR="00820464" w:rsidRPr="005E0894" w:rsidRDefault="00820464" w:rsidP="005E0894">
            <w:pPr>
              <w:adjustRightInd w:val="0"/>
              <w:snapToGrid w:val="0"/>
              <w:rPr>
                <w:sz w:val="22"/>
                <w:szCs w:val="22"/>
              </w:rPr>
            </w:pPr>
            <w:r w:rsidRPr="005E0894">
              <w:rPr>
                <w:rFonts w:hint="eastAsia"/>
                <w:sz w:val="22"/>
                <w:szCs w:val="22"/>
              </w:rPr>
              <w:t>我相信故我持續努力：學習信念對學習失敗的歸因、情緒與持續努力的影響</w:t>
            </w:r>
          </w:p>
        </w:tc>
      </w:tr>
      <w:tr w:rsidR="00820464" w:rsidRPr="00820464" w:rsidTr="0099101A">
        <w:tc>
          <w:tcPr>
            <w:tcW w:w="704" w:type="dxa"/>
          </w:tcPr>
          <w:p w:rsidR="00820464" w:rsidRPr="00247013" w:rsidRDefault="00820464" w:rsidP="00046E12">
            <w:pPr>
              <w:adjustRightInd w:val="0"/>
              <w:snapToGrid w:val="0"/>
              <w:jc w:val="center"/>
              <w:rPr>
                <w:color w:val="000000"/>
                <w:sz w:val="22"/>
                <w:szCs w:val="22"/>
              </w:rPr>
            </w:pPr>
            <w:r>
              <w:rPr>
                <w:color w:val="000000"/>
                <w:sz w:val="22"/>
                <w:szCs w:val="22"/>
              </w:rPr>
              <w:t>P2</w:t>
            </w:r>
            <w:r>
              <w:rPr>
                <w:rFonts w:hint="eastAsia"/>
                <w:color w:val="000000"/>
                <w:sz w:val="22"/>
                <w:szCs w:val="22"/>
              </w:rPr>
              <w:t>7</w:t>
            </w:r>
          </w:p>
        </w:tc>
        <w:tc>
          <w:tcPr>
            <w:tcW w:w="1134" w:type="dxa"/>
          </w:tcPr>
          <w:p w:rsidR="00820464" w:rsidRPr="00820464" w:rsidRDefault="00820464" w:rsidP="00820464">
            <w:pPr>
              <w:adjustRightInd w:val="0"/>
              <w:snapToGrid w:val="0"/>
              <w:jc w:val="center"/>
              <w:rPr>
                <w:color w:val="000000"/>
                <w:sz w:val="22"/>
                <w:szCs w:val="22"/>
              </w:rPr>
            </w:pPr>
            <w:r w:rsidRPr="00820464">
              <w:rPr>
                <w:rFonts w:hint="eastAsia"/>
                <w:color w:val="000000"/>
                <w:sz w:val="22"/>
                <w:szCs w:val="22"/>
              </w:rPr>
              <w:t>馬秀蘭</w:t>
            </w:r>
          </w:p>
        </w:tc>
        <w:tc>
          <w:tcPr>
            <w:tcW w:w="8476" w:type="dxa"/>
          </w:tcPr>
          <w:p w:rsidR="00820464" w:rsidRPr="005E0894" w:rsidRDefault="00820464" w:rsidP="005E0894">
            <w:pPr>
              <w:adjustRightInd w:val="0"/>
              <w:snapToGrid w:val="0"/>
              <w:rPr>
                <w:sz w:val="22"/>
                <w:szCs w:val="22"/>
              </w:rPr>
            </w:pPr>
            <w:r w:rsidRPr="005E0894">
              <w:rPr>
                <w:rFonts w:hint="eastAsia"/>
                <w:sz w:val="22"/>
                <w:szCs w:val="22"/>
              </w:rPr>
              <w:t>研發海峽兩岸使用手持裝置的幾何課程對提昇</w:t>
            </w:r>
            <w:r w:rsidRPr="005E0894">
              <w:rPr>
                <w:rFonts w:hint="eastAsia"/>
                <w:sz w:val="22"/>
                <w:szCs w:val="22"/>
              </w:rPr>
              <w:t>van Hiele</w:t>
            </w:r>
            <w:r w:rsidRPr="005E0894">
              <w:rPr>
                <w:rFonts w:hint="eastAsia"/>
                <w:sz w:val="22"/>
                <w:szCs w:val="22"/>
              </w:rPr>
              <w:t>思考層次之研究</w:t>
            </w:r>
          </w:p>
        </w:tc>
      </w:tr>
      <w:tr w:rsidR="00820464" w:rsidRPr="00820464" w:rsidTr="0099101A">
        <w:tc>
          <w:tcPr>
            <w:tcW w:w="704" w:type="dxa"/>
          </w:tcPr>
          <w:p w:rsidR="00820464" w:rsidRPr="00247013" w:rsidRDefault="00820464" w:rsidP="00046E12">
            <w:pPr>
              <w:adjustRightInd w:val="0"/>
              <w:snapToGrid w:val="0"/>
              <w:jc w:val="center"/>
              <w:rPr>
                <w:color w:val="000000"/>
                <w:sz w:val="22"/>
                <w:szCs w:val="22"/>
              </w:rPr>
            </w:pPr>
            <w:r>
              <w:rPr>
                <w:color w:val="000000"/>
                <w:sz w:val="22"/>
                <w:szCs w:val="22"/>
              </w:rPr>
              <w:t>P2</w:t>
            </w:r>
            <w:r>
              <w:rPr>
                <w:rFonts w:hint="eastAsia"/>
                <w:color w:val="000000"/>
                <w:sz w:val="22"/>
                <w:szCs w:val="22"/>
              </w:rPr>
              <w:t>8</w:t>
            </w:r>
          </w:p>
        </w:tc>
        <w:tc>
          <w:tcPr>
            <w:tcW w:w="1134" w:type="dxa"/>
          </w:tcPr>
          <w:p w:rsidR="00820464" w:rsidRPr="00820464" w:rsidRDefault="00820464" w:rsidP="00820464">
            <w:pPr>
              <w:adjustRightInd w:val="0"/>
              <w:snapToGrid w:val="0"/>
              <w:jc w:val="center"/>
              <w:rPr>
                <w:color w:val="000000"/>
                <w:sz w:val="22"/>
                <w:szCs w:val="22"/>
              </w:rPr>
            </w:pPr>
            <w:r w:rsidRPr="00820464">
              <w:rPr>
                <w:rFonts w:hint="eastAsia"/>
                <w:color w:val="000000"/>
                <w:sz w:val="22"/>
                <w:szCs w:val="22"/>
              </w:rPr>
              <w:t>龔心怡</w:t>
            </w:r>
          </w:p>
        </w:tc>
        <w:tc>
          <w:tcPr>
            <w:tcW w:w="8476" w:type="dxa"/>
          </w:tcPr>
          <w:p w:rsidR="00820464" w:rsidRPr="005E0894" w:rsidRDefault="00820464" w:rsidP="005E0894">
            <w:pPr>
              <w:adjustRightInd w:val="0"/>
              <w:snapToGrid w:val="0"/>
              <w:rPr>
                <w:sz w:val="22"/>
                <w:szCs w:val="22"/>
              </w:rPr>
            </w:pPr>
            <w:r w:rsidRPr="005E0894">
              <w:rPr>
                <w:rFonts w:hint="eastAsia"/>
                <w:sz w:val="22"/>
                <w:szCs w:val="22"/>
              </w:rPr>
              <w:t>以混合研究法探究影響馬來西亞初中學生數學學習效能之因素–</w:t>
            </w:r>
            <w:r w:rsidRPr="005E0894">
              <w:rPr>
                <w:rFonts w:hint="eastAsia"/>
                <w:sz w:val="22"/>
                <w:szCs w:val="22"/>
              </w:rPr>
              <w:t>TIMSS</w:t>
            </w:r>
            <w:r w:rsidRPr="005E0894">
              <w:rPr>
                <w:rFonts w:hint="eastAsia"/>
                <w:sz w:val="22"/>
                <w:szCs w:val="22"/>
              </w:rPr>
              <w:t>資料庫分析、模式建構與</w:t>
            </w:r>
            <w:r w:rsidRPr="005E0894">
              <w:rPr>
                <w:rFonts w:hint="eastAsia"/>
                <w:sz w:val="22"/>
                <w:szCs w:val="22"/>
              </w:rPr>
              <w:t>ARCS</w:t>
            </w:r>
            <w:r w:rsidRPr="005E0894">
              <w:rPr>
                <w:rFonts w:hint="eastAsia"/>
                <w:sz w:val="22"/>
                <w:szCs w:val="22"/>
              </w:rPr>
              <w:t>情意激發策略之課程融入</w:t>
            </w:r>
          </w:p>
        </w:tc>
      </w:tr>
      <w:tr w:rsidR="00820464" w:rsidRPr="00820464" w:rsidTr="0099101A">
        <w:tc>
          <w:tcPr>
            <w:tcW w:w="704" w:type="dxa"/>
          </w:tcPr>
          <w:p w:rsidR="00820464" w:rsidRPr="00247013" w:rsidRDefault="00820464" w:rsidP="00046E12">
            <w:pPr>
              <w:adjustRightInd w:val="0"/>
              <w:snapToGrid w:val="0"/>
              <w:jc w:val="center"/>
              <w:rPr>
                <w:color w:val="000000"/>
                <w:sz w:val="22"/>
                <w:szCs w:val="22"/>
              </w:rPr>
            </w:pPr>
            <w:r>
              <w:rPr>
                <w:color w:val="000000"/>
                <w:sz w:val="22"/>
                <w:szCs w:val="22"/>
              </w:rPr>
              <w:t>P2</w:t>
            </w:r>
            <w:r>
              <w:rPr>
                <w:rFonts w:hint="eastAsia"/>
                <w:color w:val="000000"/>
                <w:sz w:val="22"/>
                <w:szCs w:val="22"/>
              </w:rPr>
              <w:t>9</w:t>
            </w:r>
          </w:p>
        </w:tc>
        <w:tc>
          <w:tcPr>
            <w:tcW w:w="1134" w:type="dxa"/>
          </w:tcPr>
          <w:p w:rsidR="00820464" w:rsidRPr="00820464" w:rsidRDefault="00820464" w:rsidP="00820464">
            <w:pPr>
              <w:adjustRightInd w:val="0"/>
              <w:snapToGrid w:val="0"/>
              <w:jc w:val="center"/>
              <w:rPr>
                <w:color w:val="000000"/>
                <w:sz w:val="22"/>
                <w:szCs w:val="22"/>
              </w:rPr>
            </w:pPr>
            <w:r w:rsidRPr="00820464">
              <w:rPr>
                <w:rFonts w:hint="eastAsia"/>
                <w:color w:val="000000"/>
                <w:sz w:val="22"/>
                <w:szCs w:val="22"/>
              </w:rPr>
              <w:t>黃幸美</w:t>
            </w:r>
          </w:p>
        </w:tc>
        <w:tc>
          <w:tcPr>
            <w:tcW w:w="8476" w:type="dxa"/>
          </w:tcPr>
          <w:p w:rsidR="00820464" w:rsidRPr="005E0894" w:rsidRDefault="00820464" w:rsidP="005E0894">
            <w:pPr>
              <w:adjustRightInd w:val="0"/>
              <w:snapToGrid w:val="0"/>
              <w:rPr>
                <w:sz w:val="22"/>
                <w:szCs w:val="22"/>
              </w:rPr>
            </w:pPr>
            <w:r w:rsidRPr="005E0894">
              <w:rPr>
                <w:rFonts w:hint="eastAsia"/>
                <w:sz w:val="22"/>
                <w:szCs w:val="22"/>
              </w:rPr>
              <w:t>學童對角與角測量的概念與解題表現之探討暨發展以研究為基礎之強化學童角概念理解與角測量能力的課程與教學試驗及其成效之探討</w:t>
            </w:r>
          </w:p>
        </w:tc>
      </w:tr>
      <w:tr w:rsidR="00820464" w:rsidRPr="00820464" w:rsidTr="0099101A">
        <w:tc>
          <w:tcPr>
            <w:tcW w:w="704" w:type="dxa"/>
          </w:tcPr>
          <w:p w:rsidR="00820464" w:rsidRPr="00247013" w:rsidRDefault="00820464" w:rsidP="00046E12">
            <w:pPr>
              <w:adjustRightInd w:val="0"/>
              <w:snapToGrid w:val="0"/>
              <w:jc w:val="center"/>
              <w:rPr>
                <w:color w:val="000000"/>
                <w:sz w:val="22"/>
                <w:szCs w:val="22"/>
              </w:rPr>
            </w:pPr>
            <w:r>
              <w:rPr>
                <w:color w:val="000000"/>
                <w:sz w:val="22"/>
                <w:szCs w:val="22"/>
              </w:rPr>
              <w:t>P</w:t>
            </w:r>
            <w:r>
              <w:rPr>
                <w:rFonts w:hint="eastAsia"/>
                <w:color w:val="000000"/>
                <w:sz w:val="22"/>
                <w:szCs w:val="22"/>
              </w:rPr>
              <w:t>30</w:t>
            </w:r>
          </w:p>
        </w:tc>
        <w:tc>
          <w:tcPr>
            <w:tcW w:w="1134" w:type="dxa"/>
          </w:tcPr>
          <w:p w:rsidR="00820464" w:rsidRPr="00820464" w:rsidRDefault="00820464" w:rsidP="00820464">
            <w:pPr>
              <w:adjustRightInd w:val="0"/>
              <w:snapToGrid w:val="0"/>
              <w:jc w:val="center"/>
              <w:rPr>
                <w:color w:val="000000"/>
                <w:sz w:val="22"/>
                <w:szCs w:val="22"/>
              </w:rPr>
            </w:pPr>
            <w:r w:rsidRPr="00820464">
              <w:rPr>
                <w:rFonts w:hint="eastAsia"/>
                <w:color w:val="000000"/>
                <w:sz w:val="22"/>
                <w:szCs w:val="22"/>
              </w:rPr>
              <w:t>劉柏宏</w:t>
            </w:r>
          </w:p>
        </w:tc>
        <w:tc>
          <w:tcPr>
            <w:tcW w:w="8476" w:type="dxa"/>
          </w:tcPr>
          <w:p w:rsidR="00820464" w:rsidRPr="005E0894" w:rsidRDefault="00820464" w:rsidP="005E0894">
            <w:pPr>
              <w:adjustRightInd w:val="0"/>
              <w:snapToGrid w:val="0"/>
              <w:rPr>
                <w:sz w:val="22"/>
                <w:szCs w:val="22"/>
              </w:rPr>
            </w:pPr>
            <w:r w:rsidRPr="005E0894">
              <w:rPr>
                <w:rFonts w:hint="eastAsia"/>
                <w:sz w:val="22"/>
                <w:szCs w:val="22"/>
              </w:rPr>
              <w:t>子計畫四</w:t>
            </w:r>
            <w:r w:rsidRPr="005E0894">
              <w:rPr>
                <w:rFonts w:hint="eastAsia"/>
                <w:sz w:val="22"/>
                <w:szCs w:val="22"/>
              </w:rPr>
              <w:t>--</w:t>
            </w:r>
            <w:r w:rsidRPr="005E0894">
              <w:rPr>
                <w:rFonts w:hint="eastAsia"/>
                <w:sz w:val="22"/>
                <w:szCs w:val="22"/>
              </w:rPr>
              <w:t>數學人文素養素材之開發與探究</w:t>
            </w:r>
          </w:p>
        </w:tc>
      </w:tr>
      <w:tr w:rsidR="00820464" w:rsidRPr="00820464" w:rsidTr="0099101A">
        <w:tc>
          <w:tcPr>
            <w:tcW w:w="704" w:type="dxa"/>
          </w:tcPr>
          <w:p w:rsidR="00820464" w:rsidRPr="00247013" w:rsidRDefault="00820464" w:rsidP="00820464">
            <w:pPr>
              <w:adjustRightInd w:val="0"/>
              <w:snapToGrid w:val="0"/>
              <w:jc w:val="center"/>
              <w:rPr>
                <w:color w:val="000000"/>
                <w:sz w:val="22"/>
                <w:szCs w:val="22"/>
              </w:rPr>
            </w:pPr>
            <w:r>
              <w:rPr>
                <w:color w:val="000000"/>
                <w:sz w:val="22"/>
                <w:szCs w:val="22"/>
              </w:rPr>
              <w:t>P</w:t>
            </w:r>
            <w:r>
              <w:rPr>
                <w:rFonts w:hint="eastAsia"/>
                <w:color w:val="000000"/>
                <w:sz w:val="22"/>
                <w:szCs w:val="22"/>
              </w:rPr>
              <w:t>31</w:t>
            </w:r>
          </w:p>
        </w:tc>
        <w:tc>
          <w:tcPr>
            <w:tcW w:w="1134" w:type="dxa"/>
          </w:tcPr>
          <w:p w:rsidR="00820464" w:rsidRPr="00820464" w:rsidRDefault="00820464" w:rsidP="00820464">
            <w:pPr>
              <w:adjustRightInd w:val="0"/>
              <w:snapToGrid w:val="0"/>
              <w:jc w:val="center"/>
              <w:rPr>
                <w:color w:val="000000"/>
                <w:sz w:val="22"/>
                <w:szCs w:val="22"/>
              </w:rPr>
            </w:pPr>
            <w:r w:rsidRPr="00820464">
              <w:rPr>
                <w:rFonts w:hint="eastAsia"/>
                <w:color w:val="000000"/>
                <w:sz w:val="22"/>
                <w:szCs w:val="22"/>
              </w:rPr>
              <w:t>楊心怡</w:t>
            </w:r>
          </w:p>
        </w:tc>
        <w:tc>
          <w:tcPr>
            <w:tcW w:w="8476" w:type="dxa"/>
          </w:tcPr>
          <w:p w:rsidR="00820464" w:rsidRPr="005E0894" w:rsidRDefault="00820464" w:rsidP="005E0894">
            <w:pPr>
              <w:adjustRightInd w:val="0"/>
              <w:snapToGrid w:val="0"/>
              <w:rPr>
                <w:sz w:val="22"/>
                <w:szCs w:val="22"/>
              </w:rPr>
            </w:pPr>
            <w:r w:rsidRPr="005E0894">
              <w:rPr>
                <w:rFonts w:hint="eastAsia"/>
                <w:sz w:val="22"/>
                <w:szCs w:val="22"/>
              </w:rPr>
              <w:t>國中小學生視覺與語文工作記憶對數學運算能力之關聯性及預測力研究</w:t>
            </w:r>
          </w:p>
        </w:tc>
      </w:tr>
    </w:tbl>
    <w:p w:rsidR="003654CC" w:rsidRPr="00820464" w:rsidRDefault="003654CC" w:rsidP="00820464">
      <w:pPr>
        <w:adjustRightInd w:val="0"/>
        <w:snapToGrid w:val="0"/>
        <w:rPr>
          <w:sz w:val="28"/>
        </w:rPr>
      </w:pPr>
    </w:p>
    <w:sectPr w:rsidR="003654CC" w:rsidRPr="00820464" w:rsidSect="00A71C21">
      <w:footerReference w:type="default" r:id="rId7"/>
      <w:pgSz w:w="11906" w:h="16838"/>
      <w:pgMar w:top="1134" w:right="1276" w:bottom="1701"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3EA" w:rsidRDefault="004A73EA" w:rsidP="00DC0228">
      <w:r>
        <w:separator/>
      </w:r>
    </w:p>
  </w:endnote>
  <w:endnote w:type="continuationSeparator" w:id="0">
    <w:p w:rsidR="004A73EA" w:rsidRDefault="004A73EA" w:rsidP="00DC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048365"/>
      <w:docPartObj>
        <w:docPartGallery w:val="Page Numbers (Bottom of Page)"/>
        <w:docPartUnique/>
      </w:docPartObj>
    </w:sdtPr>
    <w:sdtEndPr/>
    <w:sdtContent>
      <w:p w:rsidR="00614167" w:rsidRDefault="00614167">
        <w:pPr>
          <w:pStyle w:val="a6"/>
        </w:pPr>
        <w:r>
          <w:rPr>
            <w:noProof/>
          </w:rPr>
          <mc:AlternateContent>
            <mc:Choice Requires="wps">
              <w:drawing>
                <wp:anchor distT="0" distB="0" distL="114300" distR="114300" simplePos="0" relativeHeight="251659264" behindDoc="0" locked="0" layoutInCell="1" allowOverlap="1" wp14:anchorId="7BC223DD" wp14:editId="61E6D915">
                  <wp:simplePos x="0" y="0"/>
                  <wp:positionH relativeFrom="page">
                    <wp:align>right</wp:align>
                  </wp:positionH>
                  <wp:positionV relativeFrom="page">
                    <wp:align>bottom</wp:align>
                  </wp:positionV>
                  <wp:extent cx="2125980" cy="2054860"/>
                  <wp:effectExtent l="1270" t="0" r="6350" b="2540"/>
                  <wp:wrapNone/>
                  <wp:docPr id="654" name="快取圖案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614167" w:rsidRPr="00C40319" w:rsidRDefault="00614167">
                              <w:pPr>
                                <w:jc w:val="center"/>
                                <w:rPr>
                                  <w:rFonts w:ascii="Bradley Hand ITC" w:hAnsi="Bradley Hand ITC"/>
                                  <w:b/>
                                  <w:color w:val="7F7F7F" w:themeColor="text1" w:themeTint="80"/>
                                  <w:szCs w:val="72"/>
                                </w:rPr>
                              </w:pPr>
                              <w:r w:rsidRPr="00C40319">
                                <w:rPr>
                                  <w:rFonts w:ascii="Bradley Hand ITC" w:eastAsiaTheme="minorEastAsia" w:hAnsi="Bradley Hand ITC" w:cstheme="minorBidi"/>
                                  <w:b/>
                                  <w:color w:val="7F7F7F" w:themeColor="text1" w:themeTint="80"/>
                                  <w:sz w:val="22"/>
                                  <w:szCs w:val="22"/>
                                </w:rPr>
                                <w:fldChar w:fldCharType="begin"/>
                              </w:r>
                              <w:r w:rsidRPr="00C40319">
                                <w:rPr>
                                  <w:rFonts w:ascii="Bradley Hand ITC" w:hAnsi="Bradley Hand ITC"/>
                                  <w:b/>
                                  <w:color w:val="7F7F7F" w:themeColor="text1" w:themeTint="80"/>
                                </w:rPr>
                                <w:instrText>PAGE    \* MERGEFORMAT</w:instrText>
                              </w:r>
                              <w:r w:rsidRPr="00C40319">
                                <w:rPr>
                                  <w:rFonts w:ascii="Bradley Hand ITC" w:eastAsiaTheme="minorEastAsia" w:hAnsi="Bradley Hand ITC" w:cstheme="minorBidi"/>
                                  <w:b/>
                                  <w:color w:val="7F7F7F" w:themeColor="text1" w:themeTint="80"/>
                                  <w:sz w:val="22"/>
                                  <w:szCs w:val="22"/>
                                </w:rPr>
                                <w:fldChar w:fldCharType="separate"/>
                              </w:r>
                              <w:r w:rsidR="00AF7F38" w:rsidRPr="00AF7F38">
                                <w:rPr>
                                  <w:rFonts w:ascii="Bradley Hand ITC" w:eastAsiaTheme="majorEastAsia" w:hAnsi="Bradley Hand ITC" w:cstheme="majorBidi"/>
                                  <w:b/>
                                  <w:noProof/>
                                  <w:color w:val="7F7F7F" w:themeColor="text1" w:themeTint="80"/>
                                  <w:sz w:val="72"/>
                                  <w:szCs w:val="72"/>
                                  <w:lang w:val="zh-TW"/>
                                </w:rPr>
                                <w:t>2</w:t>
                              </w:r>
                              <w:r w:rsidRPr="00C40319">
                                <w:rPr>
                                  <w:rFonts w:ascii="Bradley Hand ITC" w:eastAsiaTheme="majorEastAsia" w:hAnsi="Bradley Hand ITC" w:cstheme="majorBidi"/>
                                  <w:b/>
                                  <w:color w:val="7F7F7F" w:themeColor="text1" w:themeTint="80"/>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快取圖案 13"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" adj="21600" fillcolor="#d2eaf1" stroked="f">
                  <v:textbox>
                    <w:txbxContent>
                      <w:p w:rsidR="00614167" w:rsidRPr="00C40319" w:rsidRDefault="00614167">
                        <w:pPr>
                          <w:jc w:val="center"/>
                          <w:rPr>
                            <w:rFonts w:ascii="Bradley Hand ITC" w:hAnsi="Bradley Hand ITC"/>
                            <w:b/>
                            <w:color w:val="7F7F7F" w:themeColor="text1" w:themeTint="80"/>
                            <w:szCs w:val="72"/>
                          </w:rPr>
                        </w:pPr>
                        <w:r w:rsidRPr="00C40319">
                          <w:rPr>
                            <w:rFonts w:ascii="Bradley Hand ITC" w:eastAsiaTheme="minorEastAsia" w:hAnsi="Bradley Hand ITC" w:cstheme="minorBidi"/>
                            <w:b/>
                            <w:color w:val="7F7F7F" w:themeColor="text1" w:themeTint="80"/>
                            <w:sz w:val="22"/>
                            <w:szCs w:val="22"/>
                          </w:rPr>
                          <w:fldChar w:fldCharType="begin"/>
                        </w:r>
                        <w:r w:rsidRPr="00C40319">
                          <w:rPr>
                            <w:rFonts w:ascii="Bradley Hand ITC" w:hAnsi="Bradley Hand ITC"/>
                            <w:b/>
                            <w:color w:val="7F7F7F" w:themeColor="text1" w:themeTint="80"/>
                          </w:rPr>
                          <w:instrText>PAGE    \* MERGEFORMAT</w:instrText>
                        </w:r>
                        <w:r w:rsidRPr="00C40319">
                          <w:rPr>
                            <w:rFonts w:ascii="Bradley Hand ITC" w:eastAsiaTheme="minorEastAsia" w:hAnsi="Bradley Hand ITC" w:cstheme="minorBidi"/>
                            <w:b/>
                            <w:color w:val="7F7F7F" w:themeColor="text1" w:themeTint="80"/>
                            <w:sz w:val="22"/>
                            <w:szCs w:val="22"/>
                          </w:rPr>
                          <w:fldChar w:fldCharType="separate"/>
                        </w:r>
                        <w:r w:rsidR="00AF7F38" w:rsidRPr="00AF7F38">
                          <w:rPr>
                            <w:rFonts w:ascii="Bradley Hand ITC" w:eastAsiaTheme="majorEastAsia" w:hAnsi="Bradley Hand ITC" w:cstheme="majorBidi"/>
                            <w:b/>
                            <w:noProof/>
                            <w:color w:val="7F7F7F" w:themeColor="text1" w:themeTint="80"/>
                            <w:sz w:val="72"/>
                            <w:szCs w:val="72"/>
                            <w:lang w:val="zh-TW"/>
                          </w:rPr>
                          <w:t>2</w:t>
                        </w:r>
                        <w:r w:rsidRPr="00C40319">
                          <w:rPr>
                            <w:rFonts w:ascii="Bradley Hand ITC" w:eastAsiaTheme="majorEastAsia" w:hAnsi="Bradley Hand ITC" w:cstheme="majorBidi"/>
                            <w:b/>
                            <w:color w:val="7F7F7F" w:themeColor="text1" w:themeTint="80"/>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3EA" w:rsidRDefault="004A73EA" w:rsidP="00DC0228">
      <w:r>
        <w:separator/>
      </w:r>
    </w:p>
  </w:footnote>
  <w:footnote w:type="continuationSeparator" w:id="0">
    <w:p w:rsidR="004A73EA" w:rsidRDefault="004A73EA" w:rsidP="00DC0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13D"/>
    <w:rsid w:val="00003635"/>
    <w:rsid w:val="0005529D"/>
    <w:rsid w:val="00095F45"/>
    <w:rsid w:val="000B1D47"/>
    <w:rsid w:val="000C56E7"/>
    <w:rsid w:val="000E2881"/>
    <w:rsid w:val="001037B8"/>
    <w:rsid w:val="00111177"/>
    <w:rsid w:val="00137BC4"/>
    <w:rsid w:val="00161EB3"/>
    <w:rsid w:val="00165AE0"/>
    <w:rsid w:val="00180BF5"/>
    <w:rsid w:val="0018317A"/>
    <w:rsid w:val="001B733E"/>
    <w:rsid w:val="001C0C56"/>
    <w:rsid w:val="001E2FC6"/>
    <w:rsid w:val="001E7AFD"/>
    <w:rsid w:val="002059A7"/>
    <w:rsid w:val="00216FE8"/>
    <w:rsid w:val="0021774A"/>
    <w:rsid w:val="0022774B"/>
    <w:rsid w:val="00240429"/>
    <w:rsid w:val="0024697F"/>
    <w:rsid w:val="00247013"/>
    <w:rsid w:val="002531E9"/>
    <w:rsid w:val="00253F19"/>
    <w:rsid w:val="00257688"/>
    <w:rsid w:val="00282D1A"/>
    <w:rsid w:val="002978F3"/>
    <w:rsid w:val="002A2334"/>
    <w:rsid w:val="002B33F0"/>
    <w:rsid w:val="002B48C3"/>
    <w:rsid w:val="00340C33"/>
    <w:rsid w:val="003437E5"/>
    <w:rsid w:val="00346434"/>
    <w:rsid w:val="00347C96"/>
    <w:rsid w:val="00351AEC"/>
    <w:rsid w:val="003654CC"/>
    <w:rsid w:val="00370124"/>
    <w:rsid w:val="00377A7A"/>
    <w:rsid w:val="003802E4"/>
    <w:rsid w:val="003837C6"/>
    <w:rsid w:val="003C6EAB"/>
    <w:rsid w:val="003D1641"/>
    <w:rsid w:val="003E4787"/>
    <w:rsid w:val="003F5A89"/>
    <w:rsid w:val="004005C9"/>
    <w:rsid w:val="00414F3A"/>
    <w:rsid w:val="00420659"/>
    <w:rsid w:val="00432A78"/>
    <w:rsid w:val="004506B1"/>
    <w:rsid w:val="0046407C"/>
    <w:rsid w:val="004A73EA"/>
    <w:rsid w:val="004C3108"/>
    <w:rsid w:val="004E14A1"/>
    <w:rsid w:val="004F1D2B"/>
    <w:rsid w:val="004F3B37"/>
    <w:rsid w:val="004F3DB9"/>
    <w:rsid w:val="004F54A6"/>
    <w:rsid w:val="005021CE"/>
    <w:rsid w:val="00505645"/>
    <w:rsid w:val="00547B93"/>
    <w:rsid w:val="005735E1"/>
    <w:rsid w:val="00573DC3"/>
    <w:rsid w:val="00577BD1"/>
    <w:rsid w:val="00584459"/>
    <w:rsid w:val="00594ACD"/>
    <w:rsid w:val="005E0894"/>
    <w:rsid w:val="005F033C"/>
    <w:rsid w:val="00602410"/>
    <w:rsid w:val="00614167"/>
    <w:rsid w:val="006173AD"/>
    <w:rsid w:val="00620263"/>
    <w:rsid w:val="00624184"/>
    <w:rsid w:val="00624457"/>
    <w:rsid w:val="00662523"/>
    <w:rsid w:val="006642CD"/>
    <w:rsid w:val="006759C9"/>
    <w:rsid w:val="00680E19"/>
    <w:rsid w:val="006C6266"/>
    <w:rsid w:val="006C7C01"/>
    <w:rsid w:val="006D05C1"/>
    <w:rsid w:val="00715565"/>
    <w:rsid w:val="00741495"/>
    <w:rsid w:val="0074374E"/>
    <w:rsid w:val="00743C40"/>
    <w:rsid w:val="00752B76"/>
    <w:rsid w:val="00771408"/>
    <w:rsid w:val="0077471A"/>
    <w:rsid w:val="00785F1E"/>
    <w:rsid w:val="007935A2"/>
    <w:rsid w:val="007943D5"/>
    <w:rsid w:val="007A46A9"/>
    <w:rsid w:val="007C1948"/>
    <w:rsid w:val="007C58C2"/>
    <w:rsid w:val="007F7298"/>
    <w:rsid w:val="00802843"/>
    <w:rsid w:val="00804644"/>
    <w:rsid w:val="00817739"/>
    <w:rsid w:val="00820464"/>
    <w:rsid w:val="00837E14"/>
    <w:rsid w:val="008532C0"/>
    <w:rsid w:val="00856C4E"/>
    <w:rsid w:val="00870FCB"/>
    <w:rsid w:val="00877186"/>
    <w:rsid w:val="00886AB0"/>
    <w:rsid w:val="00887BE3"/>
    <w:rsid w:val="008A5F34"/>
    <w:rsid w:val="008F6176"/>
    <w:rsid w:val="0093161F"/>
    <w:rsid w:val="00943CF9"/>
    <w:rsid w:val="00950941"/>
    <w:rsid w:val="0095713D"/>
    <w:rsid w:val="009628E9"/>
    <w:rsid w:val="00977F88"/>
    <w:rsid w:val="0099101A"/>
    <w:rsid w:val="0099260C"/>
    <w:rsid w:val="009A348B"/>
    <w:rsid w:val="009C6671"/>
    <w:rsid w:val="009D786D"/>
    <w:rsid w:val="009F110D"/>
    <w:rsid w:val="00A0413B"/>
    <w:rsid w:val="00A068CE"/>
    <w:rsid w:val="00A076B5"/>
    <w:rsid w:val="00A329E0"/>
    <w:rsid w:val="00A346E4"/>
    <w:rsid w:val="00A369E5"/>
    <w:rsid w:val="00A403E5"/>
    <w:rsid w:val="00A42A39"/>
    <w:rsid w:val="00A56944"/>
    <w:rsid w:val="00A62D98"/>
    <w:rsid w:val="00A71B74"/>
    <w:rsid w:val="00A71C21"/>
    <w:rsid w:val="00A72F20"/>
    <w:rsid w:val="00A83631"/>
    <w:rsid w:val="00AD2189"/>
    <w:rsid w:val="00AD38FC"/>
    <w:rsid w:val="00AD7908"/>
    <w:rsid w:val="00AE12E4"/>
    <w:rsid w:val="00AF5FF3"/>
    <w:rsid w:val="00AF7F38"/>
    <w:rsid w:val="00B27623"/>
    <w:rsid w:val="00B32F9D"/>
    <w:rsid w:val="00B36970"/>
    <w:rsid w:val="00B87381"/>
    <w:rsid w:val="00B878A3"/>
    <w:rsid w:val="00B92DDB"/>
    <w:rsid w:val="00B96F9E"/>
    <w:rsid w:val="00B97E0B"/>
    <w:rsid w:val="00BA18C1"/>
    <w:rsid w:val="00BD5A1D"/>
    <w:rsid w:val="00BF07DE"/>
    <w:rsid w:val="00C264D7"/>
    <w:rsid w:val="00C34115"/>
    <w:rsid w:val="00C40319"/>
    <w:rsid w:val="00C51C09"/>
    <w:rsid w:val="00C852A3"/>
    <w:rsid w:val="00C94E01"/>
    <w:rsid w:val="00CA4CE4"/>
    <w:rsid w:val="00CE39A5"/>
    <w:rsid w:val="00D04303"/>
    <w:rsid w:val="00D4421F"/>
    <w:rsid w:val="00D45100"/>
    <w:rsid w:val="00D617CE"/>
    <w:rsid w:val="00D8147A"/>
    <w:rsid w:val="00DB45E5"/>
    <w:rsid w:val="00DC0228"/>
    <w:rsid w:val="00DF4355"/>
    <w:rsid w:val="00DF4817"/>
    <w:rsid w:val="00E22A5B"/>
    <w:rsid w:val="00E317B6"/>
    <w:rsid w:val="00E50EB9"/>
    <w:rsid w:val="00E82DAB"/>
    <w:rsid w:val="00ED310F"/>
    <w:rsid w:val="00ED35A2"/>
    <w:rsid w:val="00EE51E5"/>
    <w:rsid w:val="00EE6300"/>
    <w:rsid w:val="00EF3E49"/>
    <w:rsid w:val="00F14939"/>
    <w:rsid w:val="00F22C1F"/>
    <w:rsid w:val="00F47853"/>
    <w:rsid w:val="00F72BA1"/>
    <w:rsid w:val="00F93B16"/>
    <w:rsid w:val="00FE3D49"/>
    <w:rsid w:val="00FF1053"/>
    <w:rsid w:val="00FF3546"/>
    <w:rsid w:val="00FF40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13D"/>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7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0228"/>
    <w:pPr>
      <w:tabs>
        <w:tab w:val="center" w:pos="4153"/>
        <w:tab w:val="right" w:pos="8306"/>
      </w:tabs>
      <w:snapToGrid w:val="0"/>
    </w:pPr>
    <w:rPr>
      <w:sz w:val="20"/>
      <w:szCs w:val="20"/>
    </w:rPr>
  </w:style>
  <w:style w:type="character" w:customStyle="1" w:styleId="a5">
    <w:name w:val="頁首 字元"/>
    <w:basedOn w:val="a0"/>
    <w:link w:val="a4"/>
    <w:uiPriority w:val="99"/>
    <w:rsid w:val="00DC0228"/>
    <w:rPr>
      <w:rFonts w:ascii="Times New Roman" w:eastAsia="標楷體" w:hAnsi="Times New Roman" w:cs="Times New Roman"/>
      <w:sz w:val="20"/>
      <w:szCs w:val="20"/>
    </w:rPr>
  </w:style>
  <w:style w:type="paragraph" w:styleId="a6">
    <w:name w:val="footer"/>
    <w:basedOn w:val="a"/>
    <w:link w:val="a7"/>
    <w:uiPriority w:val="99"/>
    <w:unhideWhenUsed/>
    <w:rsid w:val="00DC0228"/>
    <w:pPr>
      <w:tabs>
        <w:tab w:val="center" w:pos="4153"/>
        <w:tab w:val="right" w:pos="8306"/>
      </w:tabs>
      <w:snapToGrid w:val="0"/>
    </w:pPr>
    <w:rPr>
      <w:sz w:val="20"/>
      <w:szCs w:val="20"/>
    </w:rPr>
  </w:style>
  <w:style w:type="character" w:customStyle="1" w:styleId="a7">
    <w:name w:val="頁尾 字元"/>
    <w:basedOn w:val="a0"/>
    <w:link w:val="a6"/>
    <w:uiPriority w:val="99"/>
    <w:rsid w:val="00DC0228"/>
    <w:rPr>
      <w:rFonts w:ascii="Times New Roman" w:eastAsia="標楷體" w:hAnsi="Times New Roman" w:cs="Times New Roman"/>
      <w:sz w:val="20"/>
      <w:szCs w:val="20"/>
    </w:rPr>
  </w:style>
  <w:style w:type="paragraph" w:styleId="a8">
    <w:name w:val="Balloon Text"/>
    <w:basedOn w:val="a"/>
    <w:link w:val="a9"/>
    <w:uiPriority w:val="99"/>
    <w:semiHidden/>
    <w:unhideWhenUsed/>
    <w:rsid w:val="0018317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8317A"/>
    <w:rPr>
      <w:rFonts w:asciiTheme="majorHAnsi" w:eastAsiaTheme="majorEastAsia" w:hAnsiTheme="majorHAnsi" w:cstheme="majorBidi"/>
      <w:sz w:val="18"/>
      <w:szCs w:val="18"/>
    </w:rPr>
  </w:style>
  <w:style w:type="character" w:styleId="aa">
    <w:name w:val="Placeholder Text"/>
    <w:basedOn w:val="a0"/>
    <w:uiPriority w:val="99"/>
    <w:semiHidden/>
    <w:rsid w:val="002978F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13D"/>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7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0228"/>
    <w:pPr>
      <w:tabs>
        <w:tab w:val="center" w:pos="4153"/>
        <w:tab w:val="right" w:pos="8306"/>
      </w:tabs>
      <w:snapToGrid w:val="0"/>
    </w:pPr>
    <w:rPr>
      <w:sz w:val="20"/>
      <w:szCs w:val="20"/>
    </w:rPr>
  </w:style>
  <w:style w:type="character" w:customStyle="1" w:styleId="a5">
    <w:name w:val="頁首 字元"/>
    <w:basedOn w:val="a0"/>
    <w:link w:val="a4"/>
    <w:uiPriority w:val="99"/>
    <w:rsid w:val="00DC0228"/>
    <w:rPr>
      <w:rFonts w:ascii="Times New Roman" w:eastAsia="標楷體" w:hAnsi="Times New Roman" w:cs="Times New Roman"/>
      <w:sz w:val="20"/>
      <w:szCs w:val="20"/>
    </w:rPr>
  </w:style>
  <w:style w:type="paragraph" w:styleId="a6">
    <w:name w:val="footer"/>
    <w:basedOn w:val="a"/>
    <w:link w:val="a7"/>
    <w:uiPriority w:val="99"/>
    <w:unhideWhenUsed/>
    <w:rsid w:val="00DC0228"/>
    <w:pPr>
      <w:tabs>
        <w:tab w:val="center" w:pos="4153"/>
        <w:tab w:val="right" w:pos="8306"/>
      </w:tabs>
      <w:snapToGrid w:val="0"/>
    </w:pPr>
    <w:rPr>
      <w:sz w:val="20"/>
      <w:szCs w:val="20"/>
    </w:rPr>
  </w:style>
  <w:style w:type="character" w:customStyle="1" w:styleId="a7">
    <w:name w:val="頁尾 字元"/>
    <w:basedOn w:val="a0"/>
    <w:link w:val="a6"/>
    <w:uiPriority w:val="99"/>
    <w:rsid w:val="00DC0228"/>
    <w:rPr>
      <w:rFonts w:ascii="Times New Roman" w:eastAsia="標楷體" w:hAnsi="Times New Roman" w:cs="Times New Roman"/>
      <w:sz w:val="20"/>
      <w:szCs w:val="20"/>
    </w:rPr>
  </w:style>
  <w:style w:type="paragraph" w:styleId="a8">
    <w:name w:val="Balloon Text"/>
    <w:basedOn w:val="a"/>
    <w:link w:val="a9"/>
    <w:uiPriority w:val="99"/>
    <w:semiHidden/>
    <w:unhideWhenUsed/>
    <w:rsid w:val="0018317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8317A"/>
    <w:rPr>
      <w:rFonts w:asciiTheme="majorHAnsi" w:eastAsiaTheme="majorEastAsia" w:hAnsiTheme="majorHAnsi" w:cstheme="majorBidi"/>
      <w:sz w:val="18"/>
      <w:szCs w:val="18"/>
    </w:rPr>
  </w:style>
  <w:style w:type="character" w:styleId="aa">
    <w:name w:val="Placeholder Text"/>
    <w:basedOn w:val="a0"/>
    <w:uiPriority w:val="99"/>
    <w:semiHidden/>
    <w:rsid w:val="002978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56374">
      <w:bodyDiv w:val="1"/>
      <w:marLeft w:val="0"/>
      <w:marRight w:val="0"/>
      <w:marTop w:val="0"/>
      <w:marBottom w:val="0"/>
      <w:divBdr>
        <w:top w:val="none" w:sz="0" w:space="0" w:color="auto"/>
        <w:left w:val="none" w:sz="0" w:space="0" w:color="auto"/>
        <w:bottom w:val="none" w:sz="0" w:space="0" w:color="auto"/>
        <w:right w:val="none" w:sz="0" w:space="0" w:color="auto"/>
      </w:divBdr>
    </w:div>
    <w:div w:id="1123958974">
      <w:bodyDiv w:val="1"/>
      <w:marLeft w:val="0"/>
      <w:marRight w:val="0"/>
      <w:marTop w:val="0"/>
      <w:marBottom w:val="0"/>
      <w:divBdr>
        <w:top w:val="none" w:sz="0" w:space="0" w:color="auto"/>
        <w:left w:val="none" w:sz="0" w:space="0" w:color="auto"/>
        <w:bottom w:val="none" w:sz="0" w:space="0" w:color="auto"/>
        <w:right w:val="none" w:sz="0" w:space="0" w:color="auto"/>
      </w:divBdr>
    </w:div>
    <w:div w:id="184143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hsien</dc:creator>
  <cp:lastModifiedBy>ASUS</cp:lastModifiedBy>
  <cp:revision>6</cp:revision>
  <cp:lastPrinted>2018-11-12T07:12:00Z</cp:lastPrinted>
  <dcterms:created xsi:type="dcterms:W3CDTF">2019-09-18T11:49:00Z</dcterms:created>
  <dcterms:modified xsi:type="dcterms:W3CDTF">2019-10-31T04:11:00Z</dcterms:modified>
</cp:coreProperties>
</file>